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C3" w:rsidRPr="002A4AC3" w:rsidRDefault="002A4AC3" w:rsidP="0022133D">
      <w:pPr>
        <w:jc w:val="center"/>
        <w:rPr>
          <w:b/>
        </w:rPr>
      </w:pPr>
      <w:bookmarkStart w:id="0" w:name="_GoBack"/>
      <w:bookmarkEnd w:id="0"/>
      <w:r>
        <w:rPr>
          <w:b/>
        </w:rPr>
        <w:t>Kenai Peninsula Borough School District</w:t>
      </w:r>
    </w:p>
    <w:p w:rsidR="002A4AC3" w:rsidRDefault="002A4AC3" w:rsidP="0022133D">
      <w:pPr>
        <w:jc w:val="center"/>
      </w:pPr>
      <w:r>
        <w:t>Criteria for Exclusion from Student Growth Map Data</w:t>
      </w:r>
    </w:p>
    <w:p w:rsidR="002A4AC3" w:rsidRDefault="002A4AC3"/>
    <w:p w:rsidR="00D3618E" w:rsidRPr="002A4AC3" w:rsidRDefault="00D3618E">
      <w:pPr>
        <w:rPr>
          <w:u w:val="single"/>
        </w:rPr>
      </w:pPr>
      <w:r w:rsidRPr="002A4AC3">
        <w:rPr>
          <w:u w:val="single"/>
        </w:rPr>
        <w:t>Elementary</w:t>
      </w:r>
    </w:p>
    <w:p w:rsidR="00D3618E" w:rsidRDefault="00D3618E" w:rsidP="002A4AC3">
      <w:pPr>
        <w:pStyle w:val="ListParagraph"/>
        <w:numPr>
          <w:ilvl w:val="0"/>
          <w:numId w:val="4"/>
        </w:numPr>
      </w:pPr>
      <w:r>
        <w:t>Attendance</w:t>
      </w:r>
      <w:r w:rsidR="002A4AC3">
        <w:t>*</w:t>
      </w:r>
    </w:p>
    <w:p w:rsidR="00D3618E" w:rsidRDefault="00D3618E" w:rsidP="002A4AC3">
      <w:pPr>
        <w:pStyle w:val="ListParagraph"/>
        <w:numPr>
          <w:ilvl w:val="1"/>
          <w:numId w:val="4"/>
        </w:numPr>
      </w:pPr>
      <w:r>
        <w:t>Students who miss more than 15% of the days in the course of an SGM</w:t>
      </w:r>
      <w:r w:rsidR="00934D97">
        <w:t xml:space="preserve"> (school sponsored absences are not calculated into the 15%)</w:t>
      </w:r>
      <w:r>
        <w:t xml:space="preserve"> their data</w:t>
      </w:r>
      <w:r w:rsidR="00934D97">
        <w:t xml:space="preserve"> will be excluded from the SGM.</w:t>
      </w:r>
    </w:p>
    <w:p w:rsidR="006A05BE" w:rsidRDefault="006A05BE" w:rsidP="002A4AC3">
      <w:pPr>
        <w:pStyle w:val="ListParagraph"/>
        <w:numPr>
          <w:ilvl w:val="0"/>
          <w:numId w:val="4"/>
        </w:numPr>
      </w:pPr>
      <w:r>
        <w:t>Alternate Assessment</w:t>
      </w:r>
    </w:p>
    <w:p w:rsidR="002A4AC3" w:rsidRDefault="00D3618E" w:rsidP="002A4AC3">
      <w:pPr>
        <w:pStyle w:val="ListParagraph"/>
        <w:numPr>
          <w:ilvl w:val="1"/>
          <w:numId w:val="4"/>
        </w:numPr>
      </w:pPr>
      <w:r>
        <w:t xml:space="preserve">Students who take the alternate AMP assessment will be excluded from their primary teachers SGM and will be included with the special education teacher’s data. </w:t>
      </w:r>
    </w:p>
    <w:p w:rsidR="00D3618E" w:rsidRDefault="00D3618E" w:rsidP="002A4AC3">
      <w:pPr>
        <w:pStyle w:val="ListParagraph"/>
        <w:numPr>
          <w:ilvl w:val="0"/>
          <w:numId w:val="4"/>
        </w:numPr>
      </w:pPr>
      <w:r>
        <w:t>Primary Instruction</w:t>
      </w:r>
    </w:p>
    <w:p w:rsidR="002A4AC3" w:rsidRDefault="00D3618E" w:rsidP="002A4AC3">
      <w:pPr>
        <w:pStyle w:val="ListParagraph"/>
        <w:numPr>
          <w:ilvl w:val="1"/>
          <w:numId w:val="4"/>
        </w:numPr>
      </w:pPr>
      <w:r>
        <w:t>Student who receive primary instruction and are graded by a specialist, (not the classroom teacher), will be excluded from the primary teacher’s SGM.</w:t>
      </w:r>
    </w:p>
    <w:p w:rsidR="00D3618E" w:rsidRDefault="00D3618E" w:rsidP="002A4AC3">
      <w:pPr>
        <w:pStyle w:val="ListParagraph"/>
        <w:numPr>
          <w:ilvl w:val="0"/>
          <w:numId w:val="4"/>
        </w:numPr>
      </w:pPr>
      <w:r>
        <w:t>Pre-Post Testing</w:t>
      </w:r>
    </w:p>
    <w:p w:rsidR="00D3618E" w:rsidRDefault="00D3618E" w:rsidP="002A4AC3">
      <w:pPr>
        <w:pStyle w:val="ListParagraph"/>
        <w:numPr>
          <w:ilvl w:val="1"/>
          <w:numId w:val="4"/>
        </w:numPr>
      </w:pPr>
      <w:r>
        <w:t>Students who are not enrolled at the time of a pre-test or a post-test that is used as a measurement in an SGM will be excluded from the SGM data.</w:t>
      </w:r>
    </w:p>
    <w:p w:rsidR="00D3618E" w:rsidRDefault="00D3618E"/>
    <w:p w:rsidR="002A4AC3" w:rsidRPr="002A4AC3" w:rsidRDefault="00D3618E" w:rsidP="002A4AC3">
      <w:pPr>
        <w:rPr>
          <w:u w:val="single"/>
        </w:rPr>
      </w:pPr>
      <w:r w:rsidRPr="002A4AC3">
        <w:rPr>
          <w:u w:val="single"/>
        </w:rPr>
        <w:t>High School/Middle School</w:t>
      </w:r>
    </w:p>
    <w:p w:rsidR="00D3618E" w:rsidRDefault="00D3618E" w:rsidP="002A4AC3">
      <w:pPr>
        <w:pStyle w:val="ListParagraph"/>
        <w:numPr>
          <w:ilvl w:val="0"/>
          <w:numId w:val="3"/>
        </w:numPr>
      </w:pPr>
      <w:r>
        <w:t xml:space="preserve">Attendance </w:t>
      </w:r>
      <w:r w:rsidR="002A4AC3">
        <w:t>*</w:t>
      </w:r>
    </w:p>
    <w:p w:rsidR="00934D97" w:rsidRDefault="00934D97" w:rsidP="002A4AC3">
      <w:pPr>
        <w:pStyle w:val="ListParagraph"/>
        <w:numPr>
          <w:ilvl w:val="1"/>
          <w:numId w:val="5"/>
        </w:numPr>
      </w:pPr>
      <w:r>
        <w:t xml:space="preserve">Students who miss more than 15% of the days in the course of an SGM (school sponsored absences are not calculated into the 15%) their data will be excluded from the SGM. </w:t>
      </w:r>
    </w:p>
    <w:p w:rsidR="002A4AC3" w:rsidRDefault="00D3618E" w:rsidP="002A4AC3">
      <w:pPr>
        <w:pStyle w:val="ListParagraph"/>
        <w:numPr>
          <w:ilvl w:val="0"/>
          <w:numId w:val="5"/>
        </w:numPr>
      </w:pPr>
      <w:r>
        <w:t>Alternate Assessment</w:t>
      </w:r>
    </w:p>
    <w:p w:rsidR="00934D97" w:rsidRDefault="00D3618E" w:rsidP="002A4AC3">
      <w:pPr>
        <w:pStyle w:val="ListParagraph"/>
        <w:numPr>
          <w:ilvl w:val="1"/>
          <w:numId w:val="5"/>
        </w:numPr>
      </w:pPr>
      <w:r>
        <w:t xml:space="preserve">Students who take the alternate AMP assessment will be excluded from their primary teachers SGM and will be included with the special education teacher’s data. </w:t>
      </w:r>
    </w:p>
    <w:p w:rsidR="00D3618E" w:rsidRDefault="00D3618E" w:rsidP="002A4AC3">
      <w:pPr>
        <w:pStyle w:val="ListParagraph"/>
        <w:numPr>
          <w:ilvl w:val="0"/>
          <w:numId w:val="5"/>
        </w:numPr>
      </w:pPr>
      <w:r>
        <w:t>Primary Instruction</w:t>
      </w:r>
    </w:p>
    <w:p w:rsidR="00D3618E" w:rsidRDefault="00D3618E" w:rsidP="002A4AC3">
      <w:pPr>
        <w:pStyle w:val="ListParagraph"/>
        <w:numPr>
          <w:ilvl w:val="1"/>
          <w:numId w:val="5"/>
        </w:numPr>
      </w:pPr>
      <w:r>
        <w:t>Student who receive primary instruction and are graded by a specialist, (not the classroom teacher), will be excluded from the primary teacher’s SGM.</w:t>
      </w:r>
    </w:p>
    <w:p w:rsidR="00D3618E" w:rsidRDefault="00D3618E" w:rsidP="002A4AC3">
      <w:pPr>
        <w:pStyle w:val="ListParagraph"/>
        <w:numPr>
          <w:ilvl w:val="0"/>
          <w:numId w:val="5"/>
        </w:numPr>
      </w:pPr>
      <w:r>
        <w:t>Pre-Post Testing</w:t>
      </w:r>
    </w:p>
    <w:p w:rsidR="00D3618E" w:rsidRDefault="00D3618E" w:rsidP="002A4AC3">
      <w:pPr>
        <w:pStyle w:val="ListParagraph"/>
        <w:numPr>
          <w:ilvl w:val="1"/>
          <w:numId w:val="5"/>
        </w:numPr>
      </w:pPr>
      <w:r>
        <w:t>Students who are not enrolled at the time of a pre-test or a post-test that is used as a measurement in an SGM will be excluded from the SGM data.</w:t>
      </w:r>
    </w:p>
    <w:p w:rsidR="004C7A79" w:rsidRDefault="004C7A79" w:rsidP="006A05BE">
      <w:pPr>
        <w:ind w:left="720"/>
      </w:pPr>
    </w:p>
    <w:p w:rsidR="004C7A79" w:rsidRDefault="004C7A79" w:rsidP="006A05BE">
      <w:pPr>
        <w:ind w:left="720"/>
      </w:pPr>
    </w:p>
    <w:p w:rsidR="002A4AC3" w:rsidRDefault="002A4AC3" w:rsidP="006A05BE">
      <w:pPr>
        <w:ind w:left="720"/>
      </w:pPr>
    </w:p>
    <w:p w:rsidR="002A4AC3" w:rsidRDefault="002A4AC3" w:rsidP="006A05BE">
      <w:pPr>
        <w:ind w:left="720"/>
      </w:pPr>
    </w:p>
    <w:p w:rsidR="002A4AC3" w:rsidRDefault="002A4AC3" w:rsidP="006A05BE">
      <w:pPr>
        <w:ind w:left="720"/>
      </w:pPr>
    </w:p>
    <w:p w:rsidR="002A4AC3" w:rsidRDefault="002A4AC3" w:rsidP="006A05BE">
      <w:pPr>
        <w:ind w:left="720"/>
      </w:pPr>
    </w:p>
    <w:p w:rsidR="002A4AC3" w:rsidRDefault="002A4AC3" w:rsidP="006A05BE">
      <w:pPr>
        <w:ind w:left="720"/>
      </w:pPr>
    </w:p>
    <w:p w:rsidR="004C7A79" w:rsidRDefault="004C7A79" w:rsidP="004C7A79">
      <w:pPr>
        <w:ind w:left="720"/>
      </w:pPr>
      <w:r>
        <w:t>*</w:t>
      </w:r>
      <w:r w:rsidRPr="004C7A79">
        <w:t xml:space="preserve"> </w:t>
      </w:r>
      <w:r>
        <w:t xml:space="preserve">Criteria is not applicable to </w:t>
      </w:r>
      <w:r w:rsidR="002A4AC3">
        <w:t xml:space="preserve">classes or sites with </w:t>
      </w:r>
      <w:r>
        <w:t>non</w:t>
      </w:r>
      <w:r w:rsidR="002A4AC3">
        <w:t>-standard attendance policies, e.g.,</w:t>
      </w:r>
      <w:r>
        <w:t xml:space="preserve"> blended classrooms </w:t>
      </w:r>
      <w:r w:rsidR="002A4AC3">
        <w:t>or</w:t>
      </w:r>
      <w:r>
        <w:t xml:space="preserve"> on-line classrooms</w:t>
      </w:r>
    </w:p>
    <w:p w:rsidR="00D3618E" w:rsidRDefault="00D3618E"/>
    <w:sectPr w:rsidR="00D3618E" w:rsidSect="00D3618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C3" w:rsidRDefault="002A4AC3" w:rsidP="002A4AC3">
      <w:pPr>
        <w:spacing w:after="0" w:line="240" w:lineRule="auto"/>
      </w:pPr>
      <w:r>
        <w:separator/>
      </w:r>
    </w:p>
  </w:endnote>
  <w:endnote w:type="continuationSeparator" w:id="0">
    <w:p w:rsidR="002A4AC3" w:rsidRDefault="002A4AC3" w:rsidP="002A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AC3" w:rsidRDefault="002A4AC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AC3" w:rsidRDefault="00AD109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A4AC3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KPBSD</w:t>
                                </w:r>
                              </w:sdtContent>
                            </w:sdt>
                            <w:r w:rsidR="002A4AC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A4AC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3.10.15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2A4AC3" w:rsidRDefault="002A4AC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KPBSD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3.10.15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C3" w:rsidRDefault="002A4AC3" w:rsidP="002A4AC3">
      <w:pPr>
        <w:spacing w:after="0" w:line="240" w:lineRule="auto"/>
      </w:pPr>
      <w:r>
        <w:separator/>
      </w:r>
    </w:p>
  </w:footnote>
  <w:footnote w:type="continuationSeparator" w:id="0">
    <w:p w:rsidR="002A4AC3" w:rsidRDefault="002A4AC3" w:rsidP="002A4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2FCD"/>
    <w:multiLevelType w:val="hybridMultilevel"/>
    <w:tmpl w:val="07546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35D5"/>
    <w:multiLevelType w:val="hybridMultilevel"/>
    <w:tmpl w:val="A8F431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A6B73"/>
    <w:multiLevelType w:val="multilevel"/>
    <w:tmpl w:val="1638C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Webdings" w:hAnsi="Webdings" w:hint="default"/>
      </w:rPr>
    </w:lvl>
    <w:lvl w:ilvl="2">
      <w:start w:val="1"/>
      <w:numFmt w:val="none"/>
      <w:lvlText w:val=""/>
      <w:lvlJc w:val="right"/>
      <w:pPr>
        <w:ind w:left="2160" w:hanging="180"/>
      </w:pPr>
      <w:rPr>
        <w:rFonts w:ascii="Webdings" w:hAnsi="Web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53F81052"/>
    <w:multiLevelType w:val="multilevel"/>
    <w:tmpl w:val="1638C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Webdings" w:hAnsi="Webdings" w:hint="default"/>
      </w:rPr>
    </w:lvl>
    <w:lvl w:ilvl="2">
      <w:start w:val="1"/>
      <w:numFmt w:val="none"/>
      <w:lvlText w:val=""/>
      <w:lvlJc w:val="right"/>
      <w:pPr>
        <w:ind w:left="2160" w:hanging="180"/>
      </w:pPr>
      <w:rPr>
        <w:rFonts w:ascii="Webdings" w:hAnsi="Web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96D131C"/>
    <w:multiLevelType w:val="hybridMultilevel"/>
    <w:tmpl w:val="6D5AA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86"/>
    <w:rsid w:val="0022133D"/>
    <w:rsid w:val="002A4AC3"/>
    <w:rsid w:val="004026CF"/>
    <w:rsid w:val="004C7A79"/>
    <w:rsid w:val="006A05BE"/>
    <w:rsid w:val="00742186"/>
    <w:rsid w:val="007F6CDD"/>
    <w:rsid w:val="00934D97"/>
    <w:rsid w:val="00985BC4"/>
    <w:rsid w:val="00AD1092"/>
    <w:rsid w:val="00C92965"/>
    <w:rsid w:val="00D3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8131182-FEFC-4023-85B2-F8492FD5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C3"/>
  </w:style>
  <w:style w:type="paragraph" w:styleId="Footer">
    <w:name w:val="footer"/>
    <w:basedOn w:val="Normal"/>
    <w:link w:val="FooterChar"/>
    <w:uiPriority w:val="99"/>
    <w:unhideWhenUsed/>
    <w:rsid w:val="002A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KPBSD</vt:lpstr>
    </vt:vector>
  </TitlesOfParts>
  <Company>KPBSD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KPBSD</dc:title>
  <dc:subject>3.10.15</dc:subject>
  <dc:creator>Douglas Hayman</dc:creator>
  <cp:keywords/>
  <dc:description/>
  <cp:lastModifiedBy>Christine Ermold</cp:lastModifiedBy>
  <cp:revision>2</cp:revision>
  <cp:lastPrinted>2015-05-22T19:22:00Z</cp:lastPrinted>
  <dcterms:created xsi:type="dcterms:W3CDTF">2015-07-09T20:18:00Z</dcterms:created>
  <dcterms:modified xsi:type="dcterms:W3CDTF">2015-07-09T20:18:00Z</dcterms:modified>
</cp:coreProperties>
</file>