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8A1" w:rsidRPr="00092CB0" w:rsidRDefault="009F08A1" w:rsidP="00330A6B">
      <w:pPr>
        <w:spacing w:after="0" w:line="240" w:lineRule="auto"/>
        <w:contextualSpacing/>
        <w:rPr>
          <w:i/>
          <w:sz w:val="20"/>
        </w:rPr>
      </w:pPr>
      <w:bookmarkStart w:id="0" w:name="_GoBack"/>
      <w:bookmarkEnd w:id="0"/>
    </w:p>
    <w:sdt>
      <w:sdtPr>
        <w:id w:val="1630434509"/>
        <w:lock w:val="contentLocked"/>
        <w:placeholder>
          <w:docPart w:val="DefaultPlaceholder_1081868574"/>
        </w:placeholder>
        <w:group/>
      </w:sdtPr>
      <w:sdtEndPr/>
      <w:sdtContent>
        <w:tbl>
          <w:tblPr>
            <w:tblStyle w:val="TableGrid"/>
            <w:tblW w:w="11520" w:type="dxa"/>
            <w:jc w:val="center"/>
            <w:tblLayout w:type="fixed"/>
            <w:tblLook w:val="04A0" w:firstRow="1" w:lastRow="0" w:firstColumn="1" w:lastColumn="0" w:noHBand="0" w:noVBand="1"/>
          </w:tblPr>
          <w:tblGrid>
            <w:gridCol w:w="1852"/>
            <w:gridCol w:w="488"/>
            <w:gridCol w:w="2250"/>
            <w:gridCol w:w="2340"/>
            <w:gridCol w:w="112"/>
            <w:gridCol w:w="1491"/>
            <w:gridCol w:w="647"/>
            <w:gridCol w:w="2340"/>
          </w:tblGrid>
          <w:tr w:rsidR="009F08A1" w:rsidRPr="00345670" w:rsidTr="00D02574">
            <w:trPr>
              <w:jc w:val="center"/>
            </w:trPr>
            <w:tc>
              <w:tcPr>
                <w:tcW w:w="1852" w:type="dxa"/>
                <w:tcBorders>
                  <w:top w:val="nil"/>
                  <w:left w:val="nil"/>
                  <w:bottom w:val="nil"/>
                  <w:right w:val="nil"/>
                </w:tcBorders>
              </w:tcPr>
              <w:p w:rsidR="009F08A1" w:rsidRPr="009872A8" w:rsidRDefault="009F08A1" w:rsidP="009F08A1">
                <w:pPr>
                  <w:contextualSpacing/>
                </w:pPr>
                <w:r w:rsidRPr="009872A8">
                  <w:t>Educator Name:</w:t>
                </w:r>
              </w:p>
            </w:tc>
            <w:sdt>
              <w:sdtPr>
                <w:id w:val="1978564355"/>
                <w:placeholder>
                  <w:docPart w:val="DefaultPlaceholder_1082065158"/>
                </w:placeholder>
                <w:showingPlcHdr/>
              </w:sdtPr>
              <w:sdtEndPr/>
              <w:sdtContent>
                <w:tc>
                  <w:tcPr>
                    <w:tcW w:w="5190" w:type="dxa"/>
                    <w:gridSpan w:val="4"/>
                    <w:tcBorders>
                      <w:top w:val="nil"/>
                      <w:left w:val="nil"/>
                      <w:bottom w:val="single" w:sz="4" w:space="0" w:color="auto"/>
                      <w:right w:val="nil"/>
                    </w:tcBorders>
                  </w:tcPr>
                  <w:p w:rsidR="009F08A1" w:rsidRPr="009872A8" w:rsidRDefault="00EA085B" w:rsidP="009F08A1">
                    <w:pPr>
                      <w:contextualSpacing/>
                    </w:pPr>
                    <w:r w:rsidRPr="009872A8">
                      <w:rPr>
                        <w:rStyle w:val="PlaceholderText"/>
                      </w:rPr>
                      <w:t>Click here to enter text.</w:t>
                    </w:r>
                  </w:p>
                </w:tc>
              </w:sdtContent>
            </w:sdt>
            <w:tc>
              <w:tcPr>
                <w:tcW w:w="1491" w:type="dxa"/>
                <w:tcBorders>
                  <w:top w:val="nil"/>
                  <w:left w:val="nil"/>
                  <w:bottom w:val="nil"/>
                  <w:right w:val="nil"/>
                </w:tcBorders>
              </w:tcPr>
              <w:p w:rsidR="009F08A1" w:rsidRPr="009872A8" w:rsidRDefault="009F08A1" w:rsidP="009F08A1">
                <w:pPr>
                  <w:contextualSpacing/>
                </w:pPr>
                <w:r w:rsidRPr="009872A8">
                  <w:t>School Year:</w:t>
                </w:r>
              </w:p>
            </w:tc>
            <w:sdt>
              <w:sdtPr>
                <w:id w:val="-19401678"/>
                <w:placeholder>
                  <w:docPart w:val="DefaultPlaceholder_1082065158"/>
                </w:placeholder>
                <w:showingPlcHdr/>
              </w:sdtPr>
              <w:sdtEndPr/>
              <w:sdtContent>
                <w:tc>
                  <w:tcPr>
                    <w:tcW w:w="2987" w:type="dxa"/>
                    <w:gridSpan w:val="2"/>
                    <w:tcBorders>
                      <w:top w:val="nil"/>
                      <w:left w:val="nil"/>
                      <w:bottom w:val="single" w:sz="4" w:space="0" w:color="auto"/>
                      <w:right w:val="nil"/>
                    </w:tcBorders>
                  </w:tcPr>
                  <w:p w:rsidR="009F08A1" w:rsidRPr="009872A8" w:rsidRDefault="00AB2E11" w:rsidP="009F08A1">
                    <w:pPr>
                      <w:contextualSpacing/>
                    </w:pPr>
                    <w:r w:rsidRPr="009872A8">
                      <w:rPr>
                        <w:rStyle w:val="PlaceholderText"/>
                      </w:rPr>
                      <w:t>Click here to enter text.</w:t>
                    </w:r>
                  </w:p>
                </w:tc>
              </w:sdtContent>
            </w:sdt>
          </w:tr>
          <w:tr w:rsidR="00F64214" w:rsidRPr="00345670" w:rsidTr="00D02574">
            <w:trPr>
              <w:trHeight w:val="260"/>
              <w:jc w:val="center"/>
            </w:trPr>
            <w:tc>
              <w:tcPr>
                <w:tcW w:w="11520" w:type="dxa"/>
                <w:gridSpan w:val="8"/>
                <w:tcBorders>
                  <w:top w:val="nil"/>
                  <w:left w:val="nil"/>
                  <w:right w:val="nil"/>
                </w:tcBorders>
              </w:tcPr>
              <w:p w:rsidR="00F64214" w:rsidRPr="009872A8" w:rsidRDefault="00F64214" w:rsidP="0008737C">
                <w:pPr>
                  <w:jc w:val="center"/>
                  <w:rPr>
                    <w:b/>
                    <w:caps/>
                    <w:sz w:val="18"/>
                    <w:szCs w:val="18"/>
                  </w:rPr>
                </w:pPr>
              </w:p>
            </w:tc>
          </w:tr>
          <w:tr w:rsidR="0008737C" w:rsidRPr="00345670" w:rsidTr="00EC2634">
            <w:trPr>
              <w:trHeight w:val="575"/>
              <w:jc w:val="center"/>
            </w:trPr>
            <w:tc>
              <w:tcPr>
                <w:tcW w:w="11520" w:type="dxa"/>
                <w:gridSpan w:val="8"/>
                <w:shd w:val="clear" w:color="auto" w:fill="D9D9D9" w:themeFill="background1" w:themeFillShade="D9"/>
              </w:tcPr>
              <w:p w:rsidR="0008737C" w:rsidRPr="009872A8" w:rsidRDefault="00C522A1" w:rsidP="00C522A1">
                <w:pPr>
                  <w:tabs>
                    <w:tab w:val="left" w:pos="1350"/>
                    <w:tab w:val="center" w:pos="5652"/>
                  </w:tabs>
                  <w:rPr>
                    <w:b/>
                    <w:caps/>
                    <w:sz w:val="20"/>
                    <w:szCs w:val="20"/>
                  </w:rPr>
                </w:pPr>
                <w:r>
                  <w:rPr>
                    <w:b/>
                    <w:caps/>
                    <w:sz w:val="20"/>
                    <w:szCs w:val="20"/>
                  </w:rPr>
                  <w:tab/>
                </w:r>
                <w:r>
                  <w:rPr>
                    <w:b/>
                    <w:caps/>
                    <w:sz w:val="20"/>
                    <w:szCs w:val="20"/>
                  </w:rPr>
                  <w:tab/>
                </w:r>
                <w:r w:rsidR="0008737C" w:rsidRPr="009872A8">
                  <w:rPr>
                    <w:b/>
                    <w:caps/>
                    <w:sz w:val="20"/>
                    <w:szCs w:val="20"/>
                  </w:rPr>
                  <w:t>Domain 1: Planning and Preparation</w:t>
                </w:r>
                <w:r w:rsidR="00D02574" w:rsidRPr="009872A8">
                  <w:rPr>
                    <w:b/>
                    <w:caps/>
                    <w:sz w:val="20"/>
                    <w:szCs w:val="20"/>
                  </w:rPr>
                  <w:t xml:space="preserve"> (Management)</w:t>
                </w:r>
              </w:p>
              <w:p w:rsidR="00330A6B" w:rsidRPr="009872A8" w:rsidRDefault="00330A6B" w:rsidP="0008737C">
                <w:pPr>
                  <w:jc w:val="center"/>
                  <w:rPr>
                    <w:caps/>
                    <w:sz w:val="20"/>
                    <w:szCs w:val="20"/>
                  </w:rPr>
                </w:pPr>
                <w:r w:rsidRPr="009872A8">
                  <w:rPr>
                    <w:rStyle w:val="A5"/>
                    <w:rFonts w:asciiTheme="minorHAnsi" w:hAnsiTheme="minorHAnsi" w:cs="Arial"/>
                    <w:sz w:val="20"/>
                    <w:szCs w:val="24"/>
                  </w:rPr>
                  <w:t>The professional school counselor plans and manages the delivery of the comprehensive school counseling program.</w:t>
                </w:r>
              </w:p>
            </w:tc>
          </w:tr>
          <w:tr w:rsidR="0008737C" w:rsidRPr="00345670" w:rsidTr="00EC2634">
            <w:trPr>
              <w:trHeight w:val="710"/>
              <w:jc w:val="center"/>
            </w:trPr>
            <w:tc>
              <w:tcPr>
                <w:tcW w:w="11520" w:type="dxa"/>
                <w:gridSpan w:val="8"/>
                <w:shd w:val="clear" w:color="auto" w:fill="D9D9D9" w:themeFill="background1" w:themeFillShade="D9"/>
              </w:tcPr>
              <w:p w:rsidR="00D02574" w:rsidRPr="009872A8" w:rsidRDefault="00D02574" w:rsidP="00D02574">
                <w:pPr>
                  <w:jc w:val="center"/>
                  <w:rPr>
                    <w:sz w:val="18"/>
                    <w:szCs w:val="18"/>
                  </w:rPr>
                </w:pPr>
                <w:r w:rsidRPr="009872A8">
                  <w:rPr>
                    <w:sz w:val="18"/>
                    <w:szCs w:val="18"/>
                  </w:rPr>
                  <w:t>Component: Develops and maintains a comprehensive school counseling program.</w:t>
                </w:r>
              </w:p>
              <w:p w:rsidR="0008737C" w:rsidRPr="009872A8" w:rsidRDefault="00D02574" w:rsidP="00D02574">
                <w:pPr>
                  <w:jc w:val="center"/>
                  <w:rPr>
                    <w:sz w:val="18"/>
                    <w:szCs w:val="18"/>
                  </w:rPr>
                </w:pPr>
                <w:r w:rsidRPr="009872A8">
                  <w:rPr>
                    <w:sz w:val="18"/>
                    <w:szCs w:val="18"/>
                  </w:rPr>
                  <w:t>Elements: Accesses or collects relevant data – Assesses use of time – Develops calendars – Designs and implements action plans – Creates KPBSD Annual School Counselor Goals and shares with administrator</w:t>
                </w:r>
              </w:p>
            </w:tc>
          </w:tr>
          <w:tr w:rsidR="0084166F" w:rsidRPr="00345670" w:rsidTr="00A27775">
            <w:trPr>
              <w:trHeight w:val="305"/>
              <w:jc w:val="center"/>
            </w:trPr>
            <w:tc>
              <w:tcPr>
                <w:tcW w:w="2340" w:type="dxa"/>
                <w:gridSpan w:val="2"/>
                <w:vAlign w:val="center"/>
              </w:tcPr>
              <w:p w:rsidR="00D02574" w:rsidRPr="009872A8" w:rsidRDefault="00A036F7" w:rsidP="00A27775">
                <w:pPr>
                  <w:spacing w:line="180" w:lineRule="exact"/>
                  <w:jc w:val="center"/>
                  <w:rPr>
                    <w:b/>
                    <w:sz w:val="18"/>
                    <w:szCs w:val="18"/>
                  </w:rPr>
                </w:pPr>
                <w:r w:rsidRPr="009872A8">
                  <w:rPr>
                    <w:b/>
                    <w:sz w:val="18"/>
                    <w:szCs w:val="18"/>
                  </w:rPr>
                  <w:t>COMPONENT</w:t>
                </w:r>
              </w:p>
            </w:tc>
            <w:tc>
              <w:tcPr>
                <w:tcW w:w="2250" w:type="dxa"/>
                <w:vAlign w:val="center"/>
              </w:tcPr>
              <w:p w:rsidR="00D02574" w:rsidRPr="009872A8" w:rsidRDefault="00D02574" w:rsidP="00A27775">
                <w:pPr>
                  <w:spacing w:line="180" w:lineRule="exact"/>
                  <w:jc w:val="center"/>
                  <w:rPr>
                    <w:b/>
                    <w:sz w:val="18"/>
                    <w:szCs w:val="18"/>
                  </w:rPr>
                </w:pPr>
                <w:r w:rsidRPr="009872A8">
                  <w:rPr>
                    <w:b/>
                    <w:sz w:val="18"/>
                    <w:szCs w:val="18"/>
                  </w:rPr>
                  <w:t>UNSATISFACTORY</w:t>
                </w:r>
              </w:p>
            </w:tc>
            <w:tc>
              <w:tcPr>
                <w:tcW w:w="2340" w:type="dxa"/>
                <w:vAlign w:val="center"/>
              </w:tcPr>
              <w:p w:rsidR="00D02574" w:rsidRPr="009872A8" w:rsidRDefault="00D02574" w:rsidP="00A27775">
                <w:pPr>
                  <w:spacing w:line="180" w:lineRule="exact"/>
                  <w:jc w:val="center"/>
                  <w:rPr>
                    <w:b/>
                    <w:sz w:val="18"/>
                    <w:szCs w:val="18"/>
                  </w:rPr>
                </w:pPr>
                <w:r w:rsidRPr="009872A8">
                  <w:rPr>
                    <w:b/>
                    <w:sz w:val="18"/>
                    <w:szCs w:val="18"/>
                  </w:rPr>
                  <w:t>BASIC</w:t>
                </w:r>
              </w:p>
            </w:tc>
            <w:tc>
              <w:tcPr>
                <w:tcW w:w="2250" w:type="dxa"/>
                <w:gridSpan w:val="3"/>
                <w:vAlign w:val="center"/>
              </w:tcPr>
              <w:p w:rsidR="00D02574" w:rsidRPr="009872A8" w:rsidRDefault="00D02574" w:rsidP="00A27775">
                <w:pPr>
                  <w:spacing w:line="180" w:lineRule="exact"/>
                  <w:jc w:val="center"/>
                  <w:rPr>
                    <w:b/>
                    <w:sz w:val="18"/>
                    <w:szCs w:val="18"/>
                  </w:rPr>
                </w:pPr>
                <w:r w:rsidRPr="009872A8">
                  <w:rPr>
                    <w:b/>
                    <w:sz w:val="18"/>
                    <w:szCs w:val="18"/>
                  </w:rPr>
                  <w:t>PROFICIENT</w:t>
                </w:r>
              </w:p>
            </w:tc>
            <w:tc>
              <w:tcPr>
                <w:tcW w:w="2340" w:type="dxa"/>
                <w:vAlign w:val="center"/>
              </w:tcPr>
              <w:p w:rsidR="00D02574" w:rsidRPr="009872A8" w:rsidRDefault="00D02574" w:rsidP="00A27775">
                <w:pPr>
                  <w:spacing w:line="180" w:lineRule="exact"/>
                  <w:jc w:val="center"/>
                  <w:rPr>
                    <w:b/>
                    <w:sz w:val="18"/>
                    <w:szCs w:val="18"/>
                  </w:rPr>
                </w:pPr>
                <w:r w:rsidRPr="009872A8">
                  <w:rPr>
                    <w:b/>
                    <w:sz w:val="18"/>
                    <w:szCs w:val="18"/>
                  </w:rPr>
                  <w:t>EXEMPLARY</w:t>
                </w:r>
              </w:p>
            </w:tc>
          </w:tr>
          <w:tr w:rsidR="0084166F" w:rsidRPr="00345670" w:rsidTr="009872A8">
            <w:trPr>
              <w:trHeight w:val="2285"/>
              <w:jc w:val="center"/>
            </w:trPr>
            <w:tc>
              <w:tcPr>
                <w:tcW w:w="2340" w:type="dxa"/>
                <w:gridSpan w:val="2"/>
              </w:tcPr>
              <w:p w:rsidR="009872A8" w:rsidRDefault="00A036F7" w:rsidP="009872A8">
                <w:pPr>
                  <w:autoSpaceDE w:val="0"/>
                  <w:autoSpaceDN w:val="0"/>
                  <w:adjustRightInd w:val="0"/>
                  <w:spacing w:line="180" w:lineRule="exact"/>
                  <w:rPr>
                    <w:rStyle w:val="A5"/>
                    <w:rFonts w:asciiTheme="minorHAnsi" w:hAnsiTheme="minorHAnsi" w:cs="Tahoma"/>
                    <w:sz w:val="18"/>
                    <w:szCs w:val="18"/>
                  </w:rPr>
                </w:pPr>
                <w:r w:rsidRPr="009872A8">
                  <w:rPr>
                    <w:rFonts w:cs="Tahoma"/>
                    <w:b/>
                    <w:bCs/>
                    <w:sz w:val="18"/>
                    <w:szCs w:val="18"/>
                  </w:rPr>
                  <w:t>Develops and maintains a comprehensive counseling program</w:t>
                </w:r>
                <w:r w:rsidRPr="009872A8">
                  <w:rPr>
                    <w:rFonts w:cs="Tahoma"/>
                    <w:bCs/>
                    <w:sz w:val="18"/>
                    <w:szCs w:val="18"/>
                  </w:rPr>
                  <w:t xml:space="preserve"> for ALL students </w:t>
                </w:r>
                <w:r w:rsidRPr="009872A8">
                  <w:rPr>
                    <w:rFonts w:cs="Tahoma"/>
                    <w:sz w:val="18"/>
                    <w:szCs w:val="18"/>
                  </w:rPr>
                  <w:t>that meets the needs of the school and includes</w:t>
                </w:r>
                <w:r w:rsidRPr="009872A8">
                  <w:rPr>
                    <w:rStyle w:val="A5"/>
                    <w:rFonts w:asciiTheme="minorHAnsi" w:hAnsiTheme="minorHAnsi" w:cs="Tahoma"/>
                    <w:sz w:val="18"/>
                    <w:szCs w:val="18"/>
                  </w:rPr>
                  <w:t xml:space="preserve"> the three domains (as outlined by the ASCA National Model) of academic achievement, career planning and personal/social development.</w:t>
                </w:r>
              </w:p>
              <w:p w:rsidR="00D02574" w:rsidRPr="009872A8" w:rsidRDefault="00A036F7" w:rsidP="009872A8">
                <w:pPr>
                  <w:autoSpaceDE w:val="0"/>
                  <w:autoSpaceDN w:val="0"/>
                  <w:adjustRightInd w:val="0"/>
                  <w:spacing w:line="180" w:lineRule="exact"/>
                  <w:rPr>
                    <w:sz w:val="18"/>
                    <w:szCs w:val="18"/>
                  </w:rPr>
                </w:pPr>
                <w:r w:rsidRPr="009872A8">
                  <w:rPr>
                    <w:rStyle w:val="A5"/>
                    <w:rFonts w:asciiTheme="minorHAnsi" w:hAnsiTheme="minorHAnsi" w:cs="Tahoma"/>
                    <w:sz w:val="18"/>
                    <w:szCs w:val="18"/>
                  </w:rPr>
                  <w:t>(ASCA II-A-8)</w:t>
                </w:r>
              </w:p>
            </w:tc>
            <w:tc>
              <w:tcPr>
                <w:tcW w:w="2250" w:type="dxa"/>
              </w:tcPr>
              <w:p w:rsidR="00D02574" w:rsidRPr="009872A8" w:rsidRDefault="00A036F7" w:rsidP="006C3470">
                <w:pPr>
                  <w:spacing w:line="180" w:lineRule="exact"/>
                  <w:rPr>
                    <w:sz w:val="18"/>
                    <w:szCs w:val="18"/>
                  </w:rPr>
                </w:pPr>
                <w:r w:rsidRPr="009872A8">
                  <w:rPr>
                    <w:rFonts w:cs="Calibri"/>
                    <w:sz w:val="18"/>
                    <w:szCs w:val="18"/>
                  </w:rPr>
                  <w:t xml:space="preserve">Makes little to no effort to implement a comprehensive school counseling program.  </w:t>
                </w:r>
              </w:p>
            </w:tc>
            <w:tc>
              <w:tcPr>
                <w:tcW w:w="2340" w:type="dxa"/>
              </w:tcPr>
              <w:p w:rsidR="00D02574" w:rsidRPr="009872A8" w:rsidRDefault="00A036F7" w:rsidP="006C3470">
                <w:pPr>
                  <w:spacing w:line="180" w:lineRule="exact"/>
                  <w:rPr>
                    <w:sz w:val="18"/>
                    <w:szCs w:val="18"/>
                  </w:rPr>
                </w:pPr>
                <w:r w:rsidRPr="009872A8">
                  <w:rPr>
                    <w:rFonts w:cs="Calibri"/>
                    <w:sz w:val="18"/>
                    <w:szCs w:val="18"/>
                  </w:rPr>
                  <w:t>Provides evidence that the comprehensive school counseling program is in development or the program is inconsistently implemented.</w:t>
                </w:r>
              </w:p>
            </w:tc>
            <w:tc>
              <w:tcPr>
                <w:tcW w:w="2250" w:type="dxa"/>
                <w:gridSpan w:val="3"/>
              </w:tcPr>
              <w:p w:rsidR="00D02574" w:rsidRPr="009872A8" w:rsidRDefault="00A036F7" w:rsidP="006C3470">
                <w:pPr>
                  <w:spacing w:line="180" w:lineRule="exact"/>
                  <w:rPr>
                    <w:sz w:val="18"/>
                    <w:szCs w:val="18"/>
                  </w:rPr>
                </w:pPr>
                <w:r w:rsidRPr="009872A8">
                  <w:rPr>
                    <w:rFonts w:cs="Calibri"/>
                    <w:sz w:val="18"/>
                    <w:szCs w:val="18"/>
                  </w:rPr>
                  <w:t>Develops and maintains a counseling program for ALL students that includes academic, personal/social, and career development competencies.</w:t>
                </w:r>
              </w:p>
            </w:tc>
            <w:tc>
              <w:tcPr>
                <w:tcW w:w="2340" w:type="dxa"/>
              </w:tcPr>
              <w:p w:rsidR="00D02574" w:rsidRPr="009872A8" w:rsidRDefault="00A036F7" w:rsidP="006C3470">
                <w:pPr>
                  <w:spacing w:line="180" w:lineRule="exact"/>
                  <w:rPr>
                    <w:sz w:val="18"/>
                    <w:szCs w:val="18"/>
                  </w:rPr>
                </w:pPr>
                <w:r w:rsidRPr="009872A8">
                  <w:rPr>
                    <w:rFonts w:cs="Calibri"/>
                    <w:sz w:val="18"/>
                    <w:szCs w:val="18"/>
                  </w:rPr>
                  <w:t>Maintains a fully implemented ASCA Model program using data to evaluate and refine the program. Communicates and collaborates with stakeholders regarding the goals of the school counseling program.</w:t>
                </w:r>
              </w:p>
            </w:tc>
          </w:tr>
          <w:tr w:rsidR="00A036F7" w:rsidRPr="00345670" w:rsidTr="00A27775">
            <w:trPr>
              <w:trHeight w:val="260"/>
              <w:jc w:val="center"/>
            </w:trPr>
            <w:tc>
              <w:tcPr>
                <w:tcW w:w="2340" w:type="dxa"/>
                <w:gridSpan w:val="2"/>
                <w:vAlign w:val="center"/>
              </w:tcPr>
              <w:p w:rsidR="00A036F7" w:rsidRPr="009872A8" w:rsidRDefault="00A036F7" w:rsidP="00A27775">
                <w:pPr>
                  <w:autoSpaceDE w:val="0"/>
                  <w:autoSpaceDN w:val="0"/>
                  <w:adjustRightInd w:val="0"/>
                  <w:spacing w:line="180" w:lineRule="exact"/>
                  <w:jc w:val="center"/>
                  <w:rPr>
                    <w:rFonts w:cs="Tahoma"/>
                    <w:b/>
                    <w:bCs/>
                    <w:sz w:val="18"/>
                    <w:szCs w:val="18"/>
                  </w:rPr>
                </w:pPr>
                <w:r w:rsidRPr="009872A8">
                  <w:rPr>
                    <w:b/>
                    <w:sz w:val="18"/>
                    <w:szCs w:val="18"/>
                  </w:rPr>
                  <w:t>ELEMENT</w:t>
                </w:r>
              </w:p>
            </w:tc>
            <w:tc>
              <w:tcPr>
                <w:tcW w:w="2250" w:type="dxa"/>
                <w:vAlign w:val="center"/>
              </w:tcPr>
              <w:p w:rsidR="00A036F7" w:rsidRPr="009872A8" w:rsidRDefault="00A036F7" w:rsidP="00A27775">
                <w:pPr>
                  <w:spacing w:line="180" w:lineRule="exact"/>
                  <w:jc w:val="center"/>
                  <w:rPr>
                    <w:b/>
                    <w:sz w:val="18"/>
                    <w:szCs w:val="18"/>
                  </w:rPr>
                </w:pPr>
                <w:r w:rsidRPr="009872A8">
                  <w:rPr>
                    <w:b/>
                    <w:sz w:val="18"/>
                    <w:szCs w:val="18"/>
                  </w:rPr>
                  <w:t>UNSATISFACTORY</w:t>
                </w:r>
              </w:p>
            </w:tc>
            <w:tc>
              <w:tcPr>
                <w:tcW w:w="2340" w:type="dxa"/>
                <w:vAlign w:val="center"/>
              </w:tcPr>
              <w:p w:rsidR="00A036F7" w:rsidRPr="009872A8" w:rsidRDefault="00A036F7" w:rsidP="00A27775">
                <w:pPr>
                  <w:spacing w:line="180" w:lineRule="exact"/>
                  <w:jc w:val="center"/>
                  <w:rPr>
                    <w:b/>
                    <w:sz w:val="18"/>
                    <w:szCs w:val="18"/>
                  </w:rPr>
                </w:pPr>
                <w:r w:rsidRPr="009872A8">
                  <w:rPr>
                    <w:b/>
                    <w:sz w:val="18"/>
                    <w:szCs w:val="18"/>
                  </w:rPr>
                  <w:t>BASIC</w:t>
                </w:r>
              </w:p>
            </w:tc>
            <w:tc>
              <w:tcPr>
                <w:tcW w:w="2250" w:type="dxa"/>
                <w:gridSpan w:val="3"/>
                <w:vAlign w:val="center"/>
              </w:tcPr>
              <w:p w:rsidR="00A036F7" w:rsidRPr="009872A8" w:rsidRDefault="00A036F7" w:rsidP="00A27775">
                <w:pPr>
                  <w:spacing w:line="180" w:lineRule="exact"/>
                  <w:jc w:val="center"/>
                  <w:rPr>
                    <w:b/>
                    <w:sz w:val="18"/>
                    <w:szCs w:val="18"/>
                  </w:rPr>
                </w:pPr>
                <w:r w:rsidRPr="009872A8">
                  <w:rPr>
                    <w:b/>
                    <w:sz w:val="18"/>
                    <w:szCs w:val="18"/>
                  </w:rPr>
                  <w:t>PROFICIENT</w:t>
                </w:r>
              </w:p>
            </w:tc>
            <w:tc>
              <w:tcPr>
                <w:tcW w:w="2340" w:type="dxa"/>
                <w:vAlign w:val="center"/>
              </w:tcPr>
              <w:p w:rsidR="00A036F7" w:rsidRPr="009872A8" w:rsidRDefault="00A036F7" w:rsidP="00A27775">
                <w:pPr>
                  <w:spacing w:line="180" w:lineRule="exact"/>
                  <w:jc w:val="center"/>
                  <w:rPr>
                    <w:b/>
                    <w:sz w:val="18"/>
                    <w:szCs w:val="18"/>
                  </w:rPr>
                </w:pPr>
                <w:r w:rsidRPr="009872A8">
                  <w:rPr>
                    <w:b/>
                    <w:sz w:val="18"/>
                    <w:szCs w:val="18"/>
                  </w:rPr>
                  <w:t>EXEMPLARY</w:t>
                </w:r>
              </w:p>
            </w:tc>
          </w:tr>
          <w:tr w:rsidR="00A036F7" w:rsidRPr="00345670" w:rsidTr="009872A8">
            <w:trPr>
              <w:trHeight w:val="1340"/>
              <w:jc w:val="center"/>
            </w:trPr>
            <w:tc>
              <w:tcPr>
                <w:tcW w:w="2340" w:type="dxa"/>
                <w:gridSpan w:val="2"/>
              </w:tcPr>
              <w:p w:rsidR="009872A8" w:rsidRDefault="00A036F7" w:rsidP="006C3470">
                <w:pPr>
                  <w:autoSpaceDE w:val="0"/>
                  <w:autoSpaceDN w:val="0"/>
                  <w:adjustRightInd w:val="0"/>
                  <w:spacing w:line="180" w:lineRule="exact"/>
                  <w:rPr>
                    <w:rStyle w:val="DPS-Char1"/>
                    <w:rFonts w:asciiTheme="minorHAnsi" w:hAnsiTheme="minorHAnsi" w:cs="Tahoma"/>
                    <w:i w:val="0"/>
                    <w:sz w:val="18"/>
                    <w:szCs w:val="18"/>
                  </w:rPr>
                </w:pPr>
                <w:r w:rsidRPr="009872A8">
                  <w:rPr>
                    <w:rStyle w:val="DPS-Char1"/>
                    <w:rFonts w:asciiTheme="minorHAnsi" w:hAnsiTheme="minorHAnsi" w:cs="Tahoma"/>
                    <w:b/>
                    <w:i w:val="0"/>
                    <w:sz w:val="18"/>
                    <w:szCs w:val="18"/>
                  </w:rPr>
                  <w:t>Accesses or collects relevant data</w:t>
                </w:r>
                <w:r w:rsidRPr="009872A8">
                  <w:rPr>
                    <w:rStyle w:val="DPS-Char1"/>
                    <w:rFonts w:asciiTheme="minorHAnsi" w:hAnsiTheme="minorHAnsi" w:cs="Tahoma"/>
                    <w:i w:val="0"/>
                    <w:sz w:val="18"/>
                    <w:szCs w:val="18"/>
                  </w:rPr>
                  <w:t xml:space="preserve"> (process, perception, and outcome data) to monitor and improve student behavior and achievement. </w:t>
                </w:r>
              </w:p>
              <w:p w:rsidR="00A036F7" w:rsidRPr="009872A8" w:rsidRDefault="00A036F7" w:rsidP="006C3470">
                <w:pPr>
                  <w:autoSpaceDE w:val="0"/>
                  <w:autoSpaceDN w:val="0"/>
                  <w:adjustRightInd w:val="0"/>
                  <w:spacing w:line="180" w:lineRule="exact"/>
                  <w:rPr>
                    <w:rFonts w:cs="Tahoma"/>
                    <w:b/>
                    <w:bCs/>
                    <w:i/>
                    <w:sz w:val="18"/>
                    <w:szCs w:val="18"/>
                  </w:rPr>
                </w:pPr>
                <w:r w:rsidRPr="009872A8">
                  <w:rPr>
                    <w:rStyle w:val="DPS-Char1"/>
                    <w:rFonts w:asciiTheme="minorHAnsi" w:hAnsiTheme="minorHAnsi" w:cs="Tahoma"/>
                    <w:i w:val="0"/>
                    <w:sz w:val="18"/>
                    <w:szCs w:val="18"/>
                  </w:rPr>
                  <w:t>(ASCA III-B-3)</w:t>
                </w:r>
              </w:p>
            </w:tc>
            <w:tc>
              <w:tcPr>
                <w:tcW w:w="2250" w:type="dxa"/>
              </w:tcPr>
              <w:p w:rsidR="00A036F7" w:rsidRPr="009872A8" w:rsidRDefault="00A036F7" w:rsidP="006C3470">
                <w:pPr>
                  <w:spacing w:line="180" w:lineRule="exact"/>
                  <w:rPr>
                    <w:rFonts w:cs="Calibri"/>
                    <w:sz w:val="18"/>
                    <w:szCs w:val="18"/>
                  </w:rPr>
                </w:pPr>
                <w:r w:rsidRPr="009872A8">
                  <w:rPr>
                    <w:rFonts w:cs="Calibri"/>
                    <w:sz w:val="18"/>
                    <w:szCs w:val="18"/>
                  </w:rPr>
                  <w:t>Does not access or collect relevant data.</w:t>
                </w:r>
              </w:p>
            </w:tc>
            <w:tc>
              <w:tcPr>
                <w:tcW w:w="2340" w:type="dxa"/>
              </w:tcPr>
              <w:p w:rsidR="00A036F7" w:rsidRPr="009872A8" w:rsidRDefault="00A036F7" w:rsidP="006C3470">
                <w:pPr>
                  <w:spacing w:line="180" w:lineRule="exact"/>
                  <w:rPr>
                    <w:rFonts w:cs="Calibri"/>
                    <w:sz w:val="18"/>
                    <w:szCs w:val="18"/>
                  </w:rPr>
                </w:pPr>
                <w:r w:rsidRPr="009872A8">
                  <w:rPr>
                    <w:rFonts w:cs="Calibri"/>
                    <w:sz w:val="18"/>
                    <w:szCs w:val="18"/>
                  </w:rPr>
                  <w:t>Limited access and use of data for school counseling program evaluation.</w:t>
                </w:r>
              </w:p>
            </w:tc>
            <w:tc>
              <w:tcPr>
                <w:tcW w:w="2250" w:type="dxa"/>
                <w:gridSpan w:val="3"/>
              </w:tcPr>
              <w:p w:rsidR="00A036F7" w:rsidRPr="009872A8" w:rsidRDefault="00A036F7" w:rsidP="006C3470">
                <w:pPr>
                  <w:spacing w:line="180" w:lineRule="exact"/>
                  <w:rPr>
                    <w:rFonts w:cs="Calibri"/>
                    <w:sz w:val="18"/>
                    <w:szCs w:val="18"/>
                  </w:rPr>
                </w:pPr>
                <w:r w:rsidRPr="009872A8">
                  <w:rPr>
                    <w:rFonts w:cs="Calibri"/>
                    <w:sz w:val="18"/>
                    <w:szCs w:val="18"/>
                  </w:rPr>
                  <w:t>Analyzes and uses available process, perception</w:t>
                </w:r>
                <w:r w:rsidR="00BA77D3">
                  <w:rPr>
                    <w:rFonts w:cs="Calibri"/>
                    <w:sz w:val="18"/>
                    <w:szCs w:val="18"/>
                  </w:rPr>
                  <w:t>,</w:t>
                </w:r>
                <w:r w:rsidRPr="009872A8">
                  <w:rPr>
                    <w:rFonts w:cs="Calibri"/>
                    <w:sz w:val="18"/>
                    <w:szCs w:val="18"/>
                  </w:rPr>
                  <w:t xml:space="preserve"> and results data for school counseling program evaluation.</w:t>
                </w:r>
              </w:p>
            </w:tc>
            <w:tc>
              <w:tcPr>
                <w:tcW w:w="2340" w:type="dxa"/>
              </w:tcPr>
              <w:p w:rsidR="00A036F7" w:rsidRPr="009872A8" w:rsidRDefault="00A036F7" w:rsidP="006C3470">
                <w:pPr>
                  <w:spacing w:line="180" w:lineRule="exact"/>
                  <w:ind w:hanging="18"/>
                  <w:rPr>
                    <w:rFonts w:cs="Calibri"/>
                    <w:sz w:val="18"/>
                    <w:szCs w:val="18"/>
                  </w:rPr>
                </w:pPr>
                <w:r w:rsidRPr="009872A8">
                  <w:rPr>
                    <w:rFonts w:cs="Calibri"/>
                    <w:sz w:val="18"/>
                    <w:szCs w:val="18"/>
                  </w:rPr>
                  <w:t>Makes data-driven decisions based on the analysis and shares the results with stakeholders to determine future program goals.</w:t>
                </w:r>
              </w:p>
            </w:tc>
          </w:tr>
          <w:tr w:rsidR="00A036F7" w:rsidRPr="00345670" w:rsidTr="0084166F">
            <w:trPr>
              <w:trHeight w:val="2600"/>
              <w:jc w:val="center"/>
            </w:trPr>
            <w:tc>
              <w:tcPr>
                <w:tcW w:w="2340" w:type="dxa"/>
                <w:gridSpan w:val="2"/>
              </w:tcPr>
              <w:p w:rsidR="009872A8" w:rsidRDefault="00A036F7" w:rsidP="006C3470">
                <w:pPr>
                  <w:autoSpaceDE w:val="0"/>
                  <w:autoSpaceDN w:val="0"/>
                  <w:adjustRightInd w:val="0"/>
                  <w:spacing w:line="180" w:lineRule="exact"/>
                  <w:rPr>
                    <w:rStyle w:val="DPS-Char1"/>
                    <w:rFonts w:asciiTheme="minorHAnsi" w:hAnsiTheme="minorHAnsi" w:cs="Tahoma"/>
                    <w:i w:val="0"/>
                    <w:sz w:val="18"/>
                    <w:szCs w:val="18"/>
                  </w:rPr>
                </w:pPr>
                <w:r w:rsidRPr="009872A8">
                  <w:rPr>
                    <w:rStyle w:val="DPS-Char1"/>
                    <w:rFonts w:asciiTheme="minorHAnsi" w:hAnsiTheme="minorHAnsi" w:cs="Tahoma"/>
                    <w:b/>
                    <w:i w:val="0"/>
                    <w:sz w:val="18"/>
                    <w:szCs w:val="18"/>
                  </w:rPr>
                  <w:t>Assesses use of time</w:t>
                </w:r>
                <w:r w:rsidRPr="009872A8">
                  <w:rPr>
                    <w:rStyle w:val="DPS-Char1"/>
                    <w:rFonts w:asciiTheme="minorHAnsi" w:hAnsiTheme="minorHAnsi" w:cs="Tahoma"/>
                    <w:i w:val="0"/>
                    <w:sz w:val="18"/>
                    <w:szCs w:val="18"/>
                  </w:rPr>
                  <w:t xml:space="preserve"> in direct and indirect student services, program management, and student support. </w:t>
                </w:r>
              </w:p>
              <w:p w:rsidR="00A036F7" w:rsidRPr="009872A8" w:rsidRDefault="00A036F7" w:rsidP="006C3470">
                <w:pPr>
                  <w:autoSpaceDE w:val="0"/>
                  <w:autoSpaceDN w:val="0"/>
                  <w:adjustRightInd w:val="0"/>
                  <w:spacing w:line="180" w:lineRule="exact"/>
                  <w:rPr>
                    <w:rFonts w:cs="Tahoma"/>
                    <w:b/>
                    <w:bCs/>
                    <w:sz w:val="18"/>
                    <w:szCs w:val="18"/>
                  </w:rPr>
                </w:pPr>
                <w:r w:rsidRPr="009872A8">
                  <w:rPr>
                    <w:rStyle w:val="DPS-Char1"/>
                    <w:rFonts w:asciiTheme="minorHAnsi" w:hAnsiTheme="minorHAnsi" w:cs="Tahoma"/>
                    <w:i w:val="0"/>
                    <w:sz w:val="18"/>
                    <w:szCs w:val="18"/>
                  </w:rPr>
                  <w:t>(ASCA III-B-4)</w:t>
                </w:r>
              </w:p>
            </w:tc>
            <w:tc>
              <w:tcPr>
                <w:tcW w:w="2250" w:type="dxa"/>
              </w:tcPr>
              <w:p w:rsidR="00A036F7" w:rsidRPr="009872A8" w:rsidRDefault="00A036F7" w:rsidP="006C3470">
                <w:pPr>
                  <w:spacing w:line="180" w:lineRule="exact"/>
                  <w:rPr>
                    <w:rFonts w:cs="Calibri"/>
                    <w:sz w:val="18"/>
                    <w:szCs w:val="18"/>
                  </w:rPr>
                </w:pPr>
                <w:r w:rsidRPr="009872A8">
                  <w:rPr>
                    <w:rFonts w:cs="ArialMT"/>
                    <w:sz w:val="18"/>
                    <w:szCs w:val="18"/>
                  </w:rPr>
                  <w:t>Routines for the counseling center or classroom work are nonexistent or disorderly. There are no procedures established for scheduling time with the counselor. There is little evidence that students know or follow established routines.</w:t>
                </w:r>
              </w:p>
            </w:tc>
            <w:tc>
              <w:tcPr>
                <w:tcW w:w="2340" w:type="dxa"/>
              </w:tcPr>
              <w:p w:rsidR="00A036F7" w:rsidRPr="009872A8" w:rsidRDefault="00A036F7" w:rsidP="006C3470">
                <w:pPr>
                  <w:spacing w:line="180" w:lineRule="exact"/>
                  <w:rPr>
                    <w:rFonts w:cs="Calibri"/>
                    <w:sz w:val="18"/>
                    <w:szCs w:val="18"/>
                  </w:rPr>
                </w:pPr>
                <w:r w:rsidRPr="009872A8">
                  <w:rPr>
                    <w:rFonts w:cs="ArialMT"/>
                    <w:sz w:val="18"/>
                    <w:szCs w:val="18"/>
                  </w:rPr>
                  <w:t>Routines for the counseling center or classroom work are partially successful. Procedures for scheduling time with the counselor are established, but are not widely communicated to all.  Routines and procedures are only partially effective or are inconsistently followed.</w:t>
                </w:r>
              </w:p>
            </w:tc>
            <w:tc>
              <w:tcPr>
                <w:tcW w:w="2250" w:type="dxa"/>
                <w:gridSpan w:val="3"/>
              </w:tcPr>
              <w:p w:rsidR="00A036F7" w:rsidRPr="009872A8" w:rsidRDefault="00A036F7" w:rsidP="006C3470">
                <w:pPr>
                  <w:spacing w:line="180" w:lineRule="exact"/>
                  <w:rPr>
                    <w:rFonts w:cs="Calibri"/>
                    <w:sz w:val="18"/>
                    <w:szCs w:val="18"/>
                  </w:rPr>
                </w:pPr>
                <w:r w:rsidRPr="009872A8">
                  <w:rPr>
                    <w:rFonts w:cs="ArialMT"/>
                    <w:sz w:val="18"/>
                    <w:szCs w:val="18"/>
                  </w:rPr>
                  <w:t>Routines and procedures for the counseling center or classroom work are effective. Procedures for scheduling time with the counselor are established, communicated to students, and followed. Students know and follow established routines with minimal guidance and prompting.</w:t>
                </w:r>
              </w:p>
              <w:p w:rsidR="00A036F7" w:rsidRPr="009872A8" w:rsidRDefault="00A036F7" w:rsidP="006C3470">
                <w:pPr>
                  <w:spacing w:line="180" w:lineRule="exact"/>
                  <w:rPr>
                    <w:rFonts w:cs="Calibri"/>
                    <w:sz w:val="18"/>
                    <w:szCs w:val="18"/>
                  </w:rPr>
                </w:pPr>
              </w:p>
            </w:tc>
            <w:tc>
              <w:tcPr>
                <w:tcW w:w="2340" w:type="dxa"/>
              </w:tcPr>
              <w:p w:rsidR="00A036F7" w:rsidRPr="009872A8" w:rsidRDefault="00A036F7" w:rsidP="006C3470">
                <w:pPr>
                  <w:spacing w:line="180" w:lineRule="exact"/>
                  <w:rPr>
                    <w:rFonts w:cs="Calibri"/>
                    <w:sz w:val="18"/>
                    <w:szCs w:val="18"/>
                  </w:rPr>
                </w:pPr>
                <w:r w:rsidRPr="009872A8">
                  <w:rPr>
                    <w:rFonts w:cs="ArialMT"/>
                    <w:sz w:val="18"/>
                    <w:szCs w:val="18"/>
                  </w:rPr>
                  <w:t>Routines for the counseling center or classroom are seamless, and students assist in maintaining them. Procedures for scheduling time with the counselor are established with input from students and well communicated to all stakeholders. Routines and procedures are well understood and may be initiated or improved by students.</w:t>
                </w:r>
              </w:p>
            </w:tc>
          </w:tr>
          <w:tr w:rsidR="00A036F7" w:rsidRPr="00345670" w:rsidTr="006C3470">
            <w:trPr>
              <w:trHeight w:val="2438"/>
              <w:jc w:val="center"/>
            </w:trPr>
            <w:tc>
              <w:tcPr>
                <w:tcW w:w="2340" w:type="dxa"/>
                <w:gridSpan w:val="2"/>
              </w:tcPr>
              <w:p w:rsidR="00A036F7" w:rsidRPr="009872A8" w:rsidRDefault="00A036F7" w:rsidP="006C3470">
                <w:pPr>
                  <w:autoSpaceDE w:val="0"/>
                  <w:autoSpaceDN w:val="0"/>
                  <w:adjustRightInd w:val="0"/>
                  <w:spacing w:line="180" w:lineRule="exact"/>
                  <w:rPr>
                    <w:rFonts w:cs="Tahoma"/>
                    <w:b/>
                    <w:bCs/>
                    <w:sz w:val="18"/>
                    <w:szCs w:val="18"/>
                  </w:rPr>
                </w:pPr>
                <w:r w:rsidRPr="009872A8">
                  <w:rPr>
                    <w:rStyle w:val="DPS-Char1"/>
                    <w:rFonts w:asciiTheme="minorHAnsi" w:hAnsiTheme="minorHAnsi" w:cs="Tahoma"/>
                    <w:b/>
                    <w:i w:val="0"/>
                    <w:sz w:val="18"/>
                    <w:szCs w:val="18"/>
                  </w:rPr>
                  <w:t>Develops calendars</w:t>
                </w:r>
                <w:r w:rsidRPr="009872A8">
                  <w:rPr>
                    <w:rStyle w:val="DPS-Char1"/>
                    <w:rFonts w:asciiTheme="minorHAnsi" w:hAnsiTheme="minorHAnsi" w:cs="Tahoma"/>
                    <w:i w:val="0"/>
                    <w:sz w:val="18"/>
                    <w:szCs w:val="18"/>
                  </w:rPr>
                  <w:t xml:space="preserve"> to ensure the effective implementation of the school counseling program.</w:t>
                </w:r>
                <w:r w:rsidRPr="009872A8">
                  <w:rPr>
                    <w:rStyle w:val="DPS-Char1"/>
                    <w:rFonts w:asciiTheme="minorHAnsi" w:hAnsiTheme="minorHAnsi" w:cs="Tahoma"/>
                    <w:sz w:val="18"/>
                    <w:szCs w:val="18"/>
                  </w:rPr>
                  <w:t xml:space="preserve"> </w:t>
                </w:r>
                <w:r w:rsidRPr="009872A8">
                  <w:rPr>
                    <w:rStyle w:val="DPS-Char1"/>
                    <w:rFonts w:asciiTheme="minorHAnsi" w:hAnsiTheme="minorHAnsi" w:cs="Tahoma"/>
                    <w:i w:val="0"/>
                    <w:sz w:val="18"/>
                    <w:szCs w:val="18"/>
                  </w:rPr>
                  <w:t>(ASCA III-B-5)</w:t>
                </w:r>
              </w:p>
            </w:tc>
            <w:tc>
              <w:tcPr>
                <w:tcW w:w="2250" w:type="dxa"/>
              </w:tcPr>
              <w:p w:rsidR="00A036F7" w:rsidRPr="009872A8" w:rsidRDefault="00A036F7" w:rsidP="006C3470">
                <w:pPr>
                  <w:spacing w:line="180" w:lineRule="exact"/>
                  <w:rPr>
                    <w:rFonts w:cs="Calibri"/>
                    <w:sz w:val="18"/>
                    <w:szCs w:val="18"/>
                  </w:rPr>
                </w:pPr>
                <w:r w:rsidRPr="009872A8">
                  <w:rPr>
                    <w:sz w:val="18"/>
                    <w:szCs w:val="18"/>
                  </w:rPr>
                  <w:t xml:space="preserve">The annual calendar is not evident or provides few details of a comprehensive school counseling program and lacks evidence of reflection of the school counseling program goals.  </w:t>
                </w:r>
              </w:p>
            </w:tc>
            <w:tc>
              <w:tcPr>
                <w:tcW w:w="2340" w:type="dxa"/>
              </w:tcPr>
              <w:p w:rsidR="00A036F7" w:rsidRPr="009872A8" w:rsidRDefault="00A036F7" w:rsidP="006C3470">
                <w:pPr>
                  <w:spacing w:line="180" w:lineRule="exact"/>
                  <w:rPr>
                    <w:rFonts w:cs="Calibri"/>
                    <w:sz w:val="18"/>
                    <w:szCs w:val="18"/>
                  </w:rPr>
                </w:pPr>
                <w:r w:rsidRPr="009872A8">
                  <w:rPr>
                    <w:sz w:val="18"/>
                    <w:szCs w:val="18"/>
                  </w:rPr>
                  <w:t>The annual calendar characterizes a comprehensive school counseling program and reflects the school counseling program goals.</w:t>
                </w:r>
              </w:p>
              <w:p w:rsidR="00A036F7" w:rsidRPr="009872A8" w:rsidRDefault="00A036F7" w:rsidP="006C3470">
                <w:pPr>
                  <w:spacing w:line="180" w:lineRule="exact"/>
                  <w:ind w:firstLine="720"/>
                  <w:rPr>
                    <w:rFonts w:cs="Calibri"/>
                    <w:sz w:val="18"/>
                    <w:szCs w:val="18"/>
                  </w:rPr>
                </w:pPr>
              </w:p>
            </w:tc>
            <w:tc>
              <w:tcPr>
                <w:tcW w:w="2250" w:type="dxa"/>
                <w:gridSpan w:val="3"/>
              </w:tcPr>
              <w:p w:rsidR="00A036F7" w:rsidRPr="009872A8" w:rsidRDefault="00A036F7" w:rsidP="006C3470">
                <w:pPr>
                  <w:spacing w:line="180" w:lineRule="exact"/>
                  <w:rPr>
                    <w:rFonts w:cs="Calibri"/>
                    <w:sz w:val="18"/>
                    <w:szCs w:val="18"/>
                  </w:rPr>
                </w:pPr>
                <w:r w:rsidRPr="009872A8">
                  <w:rPr>
                    <w:sz w:val="18"/>
                    <w:szCs w:val="18"/>
                  </w:rPr>
                  <w:t>The annual calendar is highly detailed and shows the depth and breadth of a strong comprehensive school counseling program that affects all students in the school. The annual calendar clearly reflects the school counseling program goals.</w:t>
                </w:r>
              </w:p>
            </w:tc>
            <w:tc>
              <w:tcPr>
                <w:tcW w:w="2340" w:type="dxa"/>
              </w:tcPr>
              <w:p w:rsidR="00A036F7" w:rsidRPr="009872A8" w:rsidRDefault="00A036F7" w:rsidP="006C3470">
                <w:pPr>
                  <w:spacing w:line="180" w:lineRule="exact"/>
                  <w:rPr>
                    <w:rStyle w:val="DPS-Char1"/>
                    <w:rFonts w:asciiTheme="minorHAnsi" w:hAnsiTheme="minorHAnsi" w:cs="Tahoma"/>
                    <w:i w:val="0"/>
                    <w:sz w:val="18"/>
                    <w:szCs w:val="18"/>
                  </w:rPr>
                </w:pPr>
                <w:r w:rsidRPr="009872A8">
                  <w:rPr>
                    <w:sz w:val="18"/>
                    <w:szCs w:val="18"/>
                  </w:rPr>
                  <w:t>In addition, the annual calendar identifies topics and activities addressed during that time period and are clearly coded so that the percentage of time for school counseling core curriculum, individual student planning, responsive services, indirect services, and program planning/school support is clearly communicated.</w:t>
                </w:r>
              </w:p>
            </w:tc>
          </w:tr>
          <w:tr w:rsidR="00923A22" w:rsidRPr="00345670" w:rsidTr="0084166F">
            <w:trPr>
              <w:trHeight w:val="1502"/>
              <w:jc w:val="center"/>
            </w:trPr>
            <w:tc>
              <w:tcPr>
                <w:tcW w:w="2340" w:type="dxa"/>
                <w:gridSpan w:val="2"/>
              </w:tcPr>
              <w:p w:rsidR="009872A8" w:rsidRDefault="00923A22" w:rsidP="006C3470">
                <w:pPr>
                  <w:autoSpaceDE w:val="0"/>
                  <w:autoSpaceDN w:val="0"/>
                  <w:adjustRightInd w:val="0"/>
                  <w:spacing w:line="180" w:lineRule="exact"/>
                  <w:rPr>
                    <w:rStyle w:val="A5"/>
                    <w:rFonts w:asciiTheme="minorHAnsi" w:hAnsiTheme="minorHAnsi" w:cs="Tahoma"/>
                    <w:sz w:val="18"/>
                    <w:szCs w:val="18"/>
                  </w:rPr>
                </w:pPr>
                <w:r w:rsidRPr="009872A8">
                  <w:rPr>
                    <w:rStyle w:val="A5"/>
                    <w:rFonts w:asciiTheme="minorHAnsi" w:hAnsiTheme="minorHAnsi" w:cs="Tahoma"/>
                    <w:b/>
                    <w:sz w:val="18"/>
                    <w:szCs w:val="18"/>
                  </w:rPr>
                  <w:t>Designs and implements action plans</w:t>
                </w:r>
                <w:r w:rsidRPr="009872A8">
                  <w:rPr>
                    <w:rStyle w:val="A5"/>
                    <w:rFonts w:asciiTheme="minorHAnsi" w:hAnsiTheme="minorHAnsi" w:cs="Tahoma"/>
                    <w:sz w:val="18"/>
                    <w:szCs w:val="18"/>
                  </w:rPr>
                  <w:t xml:space="preserve"> aligning with school and school counseling program goals </w:t>
                </w:r>
              </w:p>
              <w:p w:rsidR="00923A22" w:rsidRPr="009872A8" w:rsidRDefault="00923A22" w:rsidP="006C3470">
                <w:pPr>
                  <w:autoSpaceDE w:val="0"/>
                  <w:autoSpaceDN w:val="0"/>
                  <w:adjustRightInd w:val="0"/>
                  <w:spacing w:line="180" w:lineRule="exact"/>
                  <w:rPr>
                    <w:rStyle w:val="DPS-Char1"/>
                    <w:rFonts w:asciiTheme="minorHAnsi" w:hAnsiTheme="minorHAnsi" w:cs="Tahoma"/>
                    <w:b/>
                    <w:i w:val="0"/>
                    <w:sz w:val="18"/>
                    <w:szCs w:val="18"/>
                  </w:rPr>
                </w:pPr>
                <w:r w:rsidRPr="009872A8">
                  <w:rPr>
                    <w:rStyle w:val="A5"/>
                    <w:rFonts w:asciiTheme="minorHAnsi" w:hAnsiTheme="minorHAnsi" w:cs="Tahoma"/>
                    <w:sz w:val="18"/>
                    <w:szCs w:val="18"/>
                  </w:rPr>
                  <w:t>(ASCA III-B-6)</w:t>
                </w:r>
              </w:p>
            </w:tc>
            <w:tc>
              <w:tcPr>
                <w:tcW w:w="2250" w:type="dxa"/>
              </w:tcPr>
              <w:p w:rsidR="00923A22" w:rsidRPr="009872A8" w:rsidRDefault="00923A22" w:rsidP="006C3470">
                <w:pPr>
                  <w:spacing w:line="180" w:lineRule="exact"/>
                  <w:rPr>
                    <w:sz w:val="18"/>
                    <w:szCs w:val="18"/>
                  </w:rPr>
                </w:pPr>
                <w:r w:rsidRPr="009872A8">
                  <w:rPr>
                    <w:rFonts w:cs="Calibri"/>
                    <w:sz w:val="18"/>
                    <w:szCs w:val="18"/>
                  </w:rPr>
                  <w:t>Minimal evidence of participation in the design and implementation of curriculum action plans or closing- the gap action plans.</w:t>
                </w:r>
              </w:p>
            </w:tc>
            <w:tc>
              <w:tcPr>
                <w:tcW w:w="2340" w:type="dxa"/>
              </w:tcPr>
              <w:p w:rsidR="00923A22" w:rsidRPr="009872A8" w:rsidRDefault="00923A22" w:rsidP="006C3470">
                <w:pPr>
                  <w:spacing w:line="180" w:lineRule="exact"/>
                  <w:rPr>
                    <w:sz w:val="18"/>
                    <w:szCs w:val="18"/>
                  </w:rPr>
                </w:pPr>
                <w:r w:rsidRPr="009872A8">
                  <w:rPr>
                    <w:rFonts w:cs="Calibri"/>
                    <w:sz w:val="18"/>
                    <w:szCs w:val="18"/>
                  </w:rPr>
                  <w:t xml:space="preserve">Attempts, with some success, to develop and implement either curriculum action plans </w:t>
                </w:r>
                <w:r w:rsidRPr="009872A8">
                  <w:rPr>
                    <w:rFonts w:cs="Calibri,Italic"/>
                    <w:iCs/>
                    <w:sz w:val="18"/>
                    <w:szCs w:val="18"/>
                  </w:rPr>
                  <w:t>or</w:t>
                </w:r>
                <w:r w:rsidRPr="009872A8">
                  <w:rPr>
                    <w:rFonts w:cs="Calibri,Italic"/>
                    <w:i/>
                    <w:iCs/>
                    <w:sz w:val="18"/>
                    <w:szCs w:val="18"/>
                  </w:rPr>
                  <w:t xml:space="preserve"> </w:t>
                </w:r>
                <w:r w:rsidRPr="009872A8">
                  <w:rPr>
                    <w:rFonts w:cs="Calibri"/>
                    <w:sz w:val="18"/>
                    <w:szCs w:val="18"/>
                  </w:rPr>
                  <w:t xml:space="preserve">closing-the-gap action plans. </w:t>
                </w:r>
              </w:p>
            </w:tc>
            <w:tc>
              <w:tcPr>
                <w:tcW w:w="2250" w:type="dxa"/>
                <w:gridSpan w:val="3"/>
              </w:tcPr>
              <w:p w:rsidR="00923A22" w:rsidRPr="009872A8" w:rsidRDefault="00923A22" w:rsidP="006C3470">
                <w:pPr>
                  <w:spacing w:line="180" w:lineRule="exact"/>
                  <w:rPr>
                    <w:sz w:val="18"/>
                    <w:szCs w:val="18"/>
                  </w:rPr>
                </w:pPr>
                <w:r w:rsidRPr="009872A8">
                  <w:rPr>
                    <w:rFonts w:cs="Calibri"/>
                    <w:sz w:val="18"/>
                    <w:szCs w:val="18"/>
                  </w:rPr>
                  <w:t>Develops and implements both curriculum action plans and closing-the-gap action plans after reviewing school and student data.  Plans align with school and program goals.</w:t>
                </w:r>
              </w:p>
            </w:tc>
            <w:tc>
              <w:tcPr>
                <w:tcW w:w="2340" w:type="dxa"/>
              </w:tcPr>
              <w:p w:rsidR="00923A22" w:rsidRPr="009872A8" w:rsidRDefault="00923A22" w:rsidP="006C3470">
                <w:pPr>
                  <w:spacing w:line="180" w:lineRule="exact"/>
                  <w:rPr>
                    <w:sz w:val="18"/>
                    <w:szCs w:val="18"/>
                  </w:rPr>
                </w:pPr>
                <w:r w:rsidRPr="009872A8">
                  <w:rPr>
                    <w:rFonts w:cs="Calibri"/>
                    <w:sz w:val="18"/>
                    <w:szCs w:val="18"/>
                  </w:rPr>
                  <w:t>Continually refines and implements intentionally designed interventions for curriculum and closing-the-gap activities which target school needs. Shares results with stakeholders and seeks input for improvement.</w:t>
                </w:r>
              </w:p>
            </w:tc>
          </w:tr>
          <w:tr w:rsidR="00923A22" w:rsidRPr="00345670" w:rsidTr="009872A8">
            <w:trPr>
              <w:trHeight w:val="1880"/>
              <w:jc w:val="center"/>
            </w:trPr>
            <w:tc>
              <w:tcPr>
                <w:tcW w:w="2340" w:type="dxa"/>
                <w:gridSpan w:val="2"/>
              </w:tcPr>
              <w:p w:rsidR="009872A8" w:rsidRDefault="00923A22" w:rsidP="006C3470">
                <w:pPr>
                  <w:autoSpaceDE w:val="0"/>
                  <w:autoSpaceDN w:val="0"/>
                  <w:adjustRightInd w:val="0"/>
                  <w:spacing w:line="180" w:lineRule="exact"/>
                  <w:rPr>
                    <w:rStyle w:val="DPS-Char1"/>
                    <w:rFonts w:asciiTheme="minorHAnsi" w:hAnsiTheme="minorHAnsi" w:cs="Tahoma"/>
                    <w:i w:val="0"/>
                    <w:sz w:val="18"/>
                    <w:szCs w:val="18"/>
                  </w:rPr>
                </w:pPr>
                <w:r w:rsidRPr="009872A8">
                  <w:rPr>
                    <w:rStyle w:val="DPS-Char1"/>
                    <w:rFonts w:asciiTheme="minorHAnsi" w:hAnsiTheme="minorHAnsi" w:cs="Tahoma"/>
                    <w:b/>
                    <w:i w:val="0"/>
                    <w:sz w:val="18"/>
                    <w:szCs w:val="18"/>
                  </w:rPr>
                  <w:lastRenderedPageBreak/>
                  <w:t xml:space="preserve">Creates </w:t>
                </w:r>
                <w:r w:rsidRPr="009872A8">
                  <w:rPr>
                    <w:b/>
                    <w:i/>
                    <w:sz w:val="18"/>
                    <w:szCs w:val="18"/>
                  </w:rPr>
                  <w:t>KPBSD Annual School Counselor Goals</w:t>
                </w:r>
                <w:r w:rsidRPr="009872A8">
                  <w:rPr>
                    <w:b/>
                    <w:i/>
                  </w:rPr>
                  <w:t xml:space="preserve"> </w:t>
                </w:r>
                <w:r w:rsidRPr="009872A8">
                  <w:rPr>
                    <w:rStyle w:val="DPS-Char1"/>
                    <w:rFonts w:asciiTheme="minorHAnsi" w:hAnsiTheme="minorHAnsi" w:cs="Tahoma"/>
                    <w:i w:val="0"/>
                    <w:sz w:val="18"/>
                    <w:szCs w:val="18"/>
                  </w:rPr>
                  <w:t>and shares with supervising administrator.</w:t>
                </w:r>
              </w:p>
              <w:p w:rsidR="00923A22" w:rsidRPr="009872A8" w:rsidRDefault="00923A22" w:rsidP="006C3470">
                <w:pPr>
                  <w:autoSpaceDE w:val="0"/>
                  <w:autoSpaceDN w:val="0"/>
                  <w:adjustRightInd w:val="0"/>
                  <w:spacing w:line="180" w:lineRule="exact"/>
                  <w:rPr>
                    <w:rStyle w:val="DPS-Char1"/>
                    <w:rFonts w:asciiTheme="minorHAnsi" w:hAnsiTheme="minorHAnsi" w:cs="Tahoma"/>
                    <w:b/>
                    <w:i w:val="0"/>
                    <w:sz w:val="18"/>
                    <w:szCs w:val="18"/>
                  </w:rPr>
                </w:pPr>
                <w:r w:rsidRPr="009872A8">
                  <w:rPr>
                    <w:rStyle w:val="DPS-Char1"/>
                    <w:rFonts w:asciiTheme="minorHAnsi" w:hAnsiTheme="minorHAnsi" w:cs="Tahoma"/>
                    <w:i w:val="0"/>
                    <w:sz w:val="18"/>
                    <w:szCs w:val="18"/>
                  </w:rPr>
                  <w:t>(ASCA III-B-1d)</w:t>
                </w:r>
              </w:p>
            </w:tc>
            <w:tc>
              <w:tcPr>
                <w:tcW w:w="2250" w:type="dxa"/>
              </w:tcPr>
              <w:p w:rsidR="00923A22" w:rsidRPr="009872A8" w:rsidRDefault="00923A22" w:rsidP="006C3470">
                <w:pPr>
                  <w:spacing w:line="180" w:lineRule="exact"/>
                  <w:rPr>
                    <w:sz w:val="18"/>
                    <w:szCs w:val="18"/>
                  </w:rPr>
                </w:pPr>
                <w:r w:rsidRPr="009872A8">
                  <w:rPr>
                    <w:rFonts w:cs="Calibri"/>
                    <w:sz w:val="18"/>
                    <w:szCs w:val="18"/>
                  </w:rPr>
                  <w:t>Does not communicate or collaborate with school administration regarding school counselor’s role in the school.  No verbal or written</w:t>
                </w:r>
                <w:r w:rsidRPr="009872A8">
                  <w:rPr>
                    <w:b/>
                    <w:i/>
                    <w:sz w:val="18"/>
                    <w:szCs w:val="18"/>
                  </w:rPr>
                  <w:t xml:space="preserve"> Annual School Counselor Goals</w:t>
                </w:r>
                <w:r w:rsidRPr="009872A8">
                  <w:rPr>
                    <w:b/>
                    <w:i/>
                  </w:rPr>
                  <w:t xml:space="preserve"> </w:t>
                </w:r>
                <w:r w:rsidRPr="009872A8">
                  <w:rPr>
                    <w:rFonts w:cs="Calibri"/>
                    <w:sz w:val="18"/>
                    <w:szCs w:val="18"/>
                  </w:rPr>
                  <w:t>exist.</w:t>
                </w:r>
              </w:p>
              <w:p w:rsidR="00923A22" w:rsidRPr="009872A8" w:rsidRDefault="00923A22" w:rsidP="006C3470">
                <w:pPr>
                  <w:spacing w:line="180" w:lineRule="exact"/>
                  <w:rPr>
                    <w:sz w:val="18"/>
                    <w:szCs w:val="18"/>
                  </w:rPr>
                </w:pPr>
              </w:p>
            </w:tc>
            <w:tc>
              <w:tcPr>
                <w:tcW w:w="2340" w:type="dxa"/>
              </w:tcPr>
              <w:p w:rsidR="00923A22" w:rsidRPr="009872A8" w:rsidRDefault="00923A22" w:rsidP="006C3470">
                <w:pPr>
                  <w:spacing w:line="180" w:lineRule="exact"/>
                  <w:rPr>
                    <w:sz w:val="18"/>
                    <w:szCs w:val="18"/>
                  </w:rPr>
                </w:pPr>
                <w:r w:rsidRPr="009872A8">
                  <w:rPr>
                    <w:rFonts w:cs="Calibri"/>
                    <w:sz w:val="18"/>
                    <w:szCs w:val="18"/>
                  </w:rPr>
                  <w:t xml:space="preserve">Communicates with school administration to establish </w:t>
                </w:r>
                <w:r w:rsidRPr="009872A8">
                  <w:rPr>
                    <w:b/>
                    <w:i/>
                    <w:sz w:val="18"/>
                    <w:szCs w:val="18"/>
                  </w:rPr>
                  <w:t>Annual School Counselor Goals</w:t>
                </w:r>
                <w:r w:rsidRPr="009872A8">
                  <w:rPr>
                    <w:b/>
                    <w:i/>
                  </w:rPr>
                  <w:t xml:space="preserve"> </w:t>
                </w:r>
                <w:r w:rsidRPr="009872A8">
                  <w:rPr>
                    <w:rFonts w:cs="Calibri"/>
                    <w:sz w:val="18"/>
                    <w:szCs w:val="18"/>
                  </w:rPr>
                  <w:t>regarding school counselor’s role in the school.</w:t>
                </w:r>
              </w:p>
            </w:tc>
            <w:tc>
              <w:tcPr>
                <w:tcW w:w="2250" w:type="dxa"/>
                <w:gridSpan w:val="3"/>
              </w:tcPr>
              <w:p w:rsidR="00923A22" w:rsidRPr="009872A8" w:rsidRDefault="00923A22" w:rsidP="006C3470">
                <w:pPr>
                  <w:spacing w:line="180" w:lineRule="exact"/>
                  <w:rPr>
                    <w:sz w:val="18"/>
                    <w:szCs w:val="18"/>
                  </w:rPr>
                </w:pPr>
                <w:r w:rsidRPr="009872A8">
                  <w:rPr>
                    <w:rFonts w:cs="Calibri"/>
                    <w:sz w:val="18"/>
                    <w:szCs w:val="18"/>
                  </w:rPr>
                  <w:t xml:space="preserve">Collaborates with administration to create detailed </w:t>
                </w:r>
                <w:r w:rsidRPr="009872A8">
                  <w:rPr>
                    <w:b/>
                    <w:i/>
                    <w:sz w:val="18"/>
                    <w:szCs w:val="18"/>
                  </w:rPr>
                  <w:t>Annual School Counselor Goals</w:t>
                </w:r>
                <w:r w:rsidRPr="009872A8">
                  <w:rPr>
                    <w:rFonts w:cs="Calibri"/>
                    <w:sz w:val="18"/>
                    <w:szCs w:val="18"/>
                  </w:rPr>
                  <w:t>. Counselor activities and practices align with the annual goals.</w:t>
                </w:r>
              </w:p>
            </w:tc>
            <w:tc>
              <w:tcPr>
                <w:tcW w:w="2340" w:type="dxa"/>
              </w:tcPr>
              <w:p w:rsidR="00923A22" w:rsidRPr="009872A8" w:rsidRDefault="00923A22" w:rsidP="006C3470">
                <w:pPr>
                  <w:spacing w:line="180" w:lineRule="exact"/>
                  <w:rPr>
                    <w:sz w:val="18"/>
                    <w:szCs w:val="18"/>
                  </w:rPr>
                </w:pPr>
                <w:r w:rsidRPr="009872A8">
                  <w:rPr>
                    <w:rFonts w:cs="Calibri"/>
                    <w:sz w:val="18"/>
                    <w:szCs w:val="18"/>
                  </w:rPr>
                  <w:t xml:space="preserve">Documents ongoing communication with administration to review and revise the detailed </w:t>
                </w:r>
                <w:r w:rsidRPr="009872A8">
                  <w:rPr>
                    <w:b/>
                    <w:i/>
                    <w:sz w:val="18"/>
                    <w:szCs w:val="18"/>
                  </w:rPr>
                  <w:t>Annual School Counselor Goals</w:t>
                </w:r>
                <w:r w:rsidRPr="009872A8">
                  <w:rPr>
                    <w:b/>
                    <w:i/>
                  </w:rPr>
                  <w:t xml:space="preserve"> </w:t>
                </w:r>
                <w:r w:rsidRPr="009872A8">
                  <w:rPr>
                    <w:rFonts w:cs="Calibri"/>
                    <w:sz w:val="18"/>
                    <w:szCs w:val="18"/>
                  </w:rPr>
                  <w:t>with the goal of continually improving practices. Counselor activities and practices align with the annual goals.</w:t>
                </w:r>
              </w:p>
            </w:tc>
          </w:tr>
          <w:tr w:rsidR="00A036F7" w:rsidRPr="00345670" w:rsidTr="00D02574">
            <w:trPr>
              <w:jc w:val="center"/>
            </w:trPr>
            <w:sdt>
              <w:sdtPr>
                <w:alias w:val="Evidence:"/>
                <w:tag w:val="Evidence:"/>
                <w:id w:val="509882688"/>
                <w:placeholder>
                  <w:docPart w:val="D2C9F0DC39C94E9CB9B388169A3FBC11"/>
                </w:placeholder>
                <w:showingPlcHdr/>
              </w:sdtPr>
              <w:sdtEndPr/>
              <w:sdtContent>
                <w:tc>
                  <w:tcPr>
                    <w:tcW w:w="11520" w:type="dxa"/>
                    <w:gridSpan w:val="8"/>
                    <w:tcBorders>
                      <w:bottom w:val="single" w:sz="4" w:space="0" w:color="auto"/>
                    </w:tcBorders>
                  </w:tcPr>
                  <w:p w:rsidR="00A036F7" w:rsidRPr="009872A8" w:rsidRDefault="00A036F7" w:rsidP="00A036F7">
                    <w:pPr>
                      <w:rPr>
                        <w:sz w:val="18"/>
                        <w:szCs w:val="18"/>
                      </w:rPr>
                    </w:pPr>
                    <w:r w:rsidRPr="009872A8">
                      <w:rPr>
                        <w:rStyle w:val="PlaceholderText"/>
                      </w:rPr>
                      <w:t>Evidence:</w:t>
                    </w:r>
                  </w:p>
                </w:tc>
              </w:sdtContent>
            </w:sdt>
          </w:tr>
          <w:tr w:rsidR="00A036F7" w:rsidRPr="00345670" w:rsidTr="00EC2634">
            <w:trPr>
              <w:trHeight w:val="548"/>
              <w:jc w:val="center"/>
            </w:trPr>
            <w:tc>
              <w:tcPr>
                <w:tcW w:w="11520" w:type="dxa"/>
                <w:gridSpan w:val="8"/>
                <w:shd w:val="clear" w:color="auto" w:fill="D9D9D9" w:themeFill="background1" w:themeFillShade="D9"/>
              </w:tcPr>
              <w:p w:rsidR="00A036F7" w:rsidRPr="009872A8" w:rsidRDefault="00A036F7" w:rsidP="00A036F7">
                <w:pPr>
                  <w:jc w:val="center"/>
                  <w:rPr>
                    <w:b/>
                    <w:caps/>
                    <w:sz w:val="20"/>
                    <w:szCs w:val="20"/>
                  </w:rPr>
                </w:pPr>
                <w:r w:rsidRPr="009872A8">
                  <w:rPr>
                    <w:b/>
                    <w:caps/>
                    <w:sz w:val="20"/>
                    <w:szCs w:val="20"/>
                  </w:rPr>
                  <w:t>Domain 2: The Environment (Foundation and school counseling program)</w:t>
                </w:r>
              </w:p>
              <w:p w:rsidR="00330A6B" w:rsidRPr="009872A8" w:rsidRDefault="00330A6B" w:rsidP="00A036F7">
                <w:pPr>
                  <w:jc w:val="center"/>
                  <w:rPr>
                    <w:caps/>
                    <w:sz w:val="20"/>
                    <w:szCs w:val="20"/>
                  </w:rPr>
                </w:pPr>
                <w:r w:rsidRPr="009872A8">
                  <w:rPr>
                    <w:rStyle w:val="A5"/>
                    <w:rFonts w:asciiTheme="minorHAnsi" w:hAnsiTheme="minorHAnsi" w:cs="Arial"/>
                    <w:sz w:val="20"/>
                    <w:szCs w:val="24"/>
                  </w:rPr>
                  <w:t>The professional school counselor monitors and evaluates the processes and results of the comprehensive school counseling program.</w:t>
                </w:r>
              </w:p>
            </w:tc>
          </w:tr>
          <w:tr w:rsidR="00A036F7" w:rsidRPr="00345670" w:rsidTr="00EC2634">
            <w:trPr>
              <w:trHeight w:val="980"/>
              <w:jc w:val="center"/>
            </w:trPr>
            <w:tc>
              <w:tcPr>
                <w:tcW w:w="11520" w:type="dxa"/>
                <w:gridSpan w:val="8"/>
                <w:shd w:val="clear" w:color="auto" w:fill="D9D9D9" w:themeFill="background1" w:themeFillShade="D9"/>
              </w:tcPr>
              <w:p w:rsidR="00923A22" w:rsidRPr="009872A8" w:rsidRDefault="00A036F7" w:rsidP="00923A22">
                <w:pPr>
                  <w:jc w:val="center"/>
                  <w:rPr>
                    <w:sz w:val="18"/>
                    <w:szCs w:val="18"/>
                  </w:rPr>
                </w:pPr>
                <w:r w:rsidRPr="009872A8">
                  <w:rPr>
                    <w:sz w:val="18"/>
                    <w:szCs w:val="18"/>
                  </w:rPr>
                  <w:t xml:space="preserve">Components: </w:t>
                </w:r>
                <w:r w:rsidR="00923A22" w:rsidRPr="009872A8">
                  <w:rPr>
                    <w:sz w:val="18"/>
                    <w:szCs w:val="18"/>
                  </w:rPr>
                  <w:t>Develops a school counseling mission statement and vision; establishes goals – Counseling program is based</w:t>
                </w:r>
              </w:p>
              <w:p w:rsidR="00923A22" w:rsidRPr="009872A8" w:rsidRDefault="00923A22" w:rsidP="00923A22">
                <w:pPr>
                  <w:jc w:val="center"/>
                  <w:rPr>
                    <w:sz w:val="18"/>
                    <w:szCs w:val="18"/>
                  </w:rPr>
                </w:pPr>
                <w:r w:rsidRPr="009872A8">
                  <w:rPr>
                    <w:sz w:val="18"/>
                    <w:szCs w:val="18"/>
                  </w:rPr>
                  <w:t xml:space="preserve"> on student standards – Conducts yearly program evaluation</w:t>
                </w:r>
              </w:p>
              <w:p w:rsidR="00923A22" w:rsidRPr="009872A8" w:rsidRDefault="00923A22" w:rsidP="00923A22">
                <w:pPr>
                  <w:jc w:val="center"/>
                  <w:rPr>
                    <w:sz w:val="18"/>
                    <w:szCs w:val="18"/>
                  </w:rPr>
                </w:pPr>
                <w:r w:rsidRPr="009872A8">
                  <w:rPr>
                    <w:sz w:val="18"/>
                    <w:szCs w:val="18"/>
                  </w:rPr>
                  <w:t>Elements:  Uses student achievement and achievement-related dat</w:t>
                </w:r>
                <w:r w:rsidR="000463A6">
                  <w:rPr>
                    <w:sz w:val="18"/>
                    <w:szCs w:val="18"/>
                  </w:rPr>
                  <w:t>a for program modification – Ass</w:t>
                </w:r>
                <w:r w:rsidRPr="009872A8">
                  <w:rPr>
                    <w:sz w:val="18"/>
                    <w:szCs w:val="18"/>
                  </w:rPr>
                  <w:t xml:space="preserve">esses, analyzes, </w:t>
                </w:r>
              </w:p>
              <w:p w:rsidR="00A036F7" w:rsidRPr="009872A8" w:rsidRDefault="00923A22" w:rsidP="00923A22">
                <w:pPr>
                  <w:jc w:val="center"/>
                  <w:rPr>
                    <w:sz w:val="18"/>
                    <w:szCs w:val="18"/>
                  </w:rPr>
                </w:pPr>
                <w:r w:rsidRPr="009872A8">
                  <w:rPr>
                    <w:sz w:val="18"/>
                    <w:szCs w:val="18"/>
                  </w:rPr>
                  <w:t>interprets, disaggregates, and presents process, perception, and results data</w:t>
                </w:r>
                <w:r w:rsidR="00A036F7" w:rsidRPr="009872A8">
                  <w:rPr>
                    <w:sz w:val="18"/>
                    <w:szCs w:val="18"/>
                  </w:rPr>
                  <w:t xml:space="preserve"> </w:t>
                </w:r>
              </w:p>
            </w:tc>
          </w:tr>
          <w:tr w:rsidR="00A036F7" w:rsidRPr="00345670" w:rsidTr="00A27775">
            <w:trPr>
              <w:trHeight w:val="242"/>
              <w:jc w:val="center"/>
            </w:trPr>
            <w:tc>
              <w:tcPr>
                <w:tcW w:w="2340" w:type="dxa"/>
                <w:gridSpan w:val="2"/>
                <w:vAlign w:val="center"/>
              </w:tcPr>
              <w:p w:rsidR="00A036F7" w:rsidRPr="009872A8" w:rsidRDefault="00A036F7" w:rsidP="00A27775">
                <w:pPr>
                  <w:spacing w:line="180" w:lineRule="exact"/>
                  <w:jc w:val="center"/>
                  <w:rPr>
                    <w:b/>
                    <w:caps/>
                    <w:sz w:val="18"/>
                    <w:szCs w:val="18"/>
                  </w:rPr>
                </w:pPr>
                <w:r w:rsidRPr="009872A8">
                  <w:rPr>
                    <w:b/>
                    <w:sz w:val="18"/>
                    <w:szCs w:val="18"/>
                  </w:rPr>
                  <w:t>COMPONENT</w:t>
                </w:r>
              </w:p>
            </w:tc>
            <w:tc>
              <w:tcPr>
                <w:tcW w:w="2250" w:type="dxa"/>
                <w:vAlign w:val="center"/>
              </w:tcPr>
              <w:p w:rsidR="00A036F7" w:rsidRPr="009872A8" w:rsidRDefault="00A036F7" w:rsidP="00A27775">
                <w:pPr>
                  <w:spacing w:line="180" w:lineRule="exact"/>
                  <w:jc w:val="center"/>
                  <w:rPr>
                    <w:b/>
                    <w:sz w:val="18"/>
                    <w:szCs w:val="18"/>
                  </w:rPr>
                </w:pPr>
                <w:r w:rsidRPr="009872A8">
                  <w:rPr>
                    <w:b/>
                    <w:sz w:val="18"/>
                    <w:szCs w:val="18"/>
                  </w:rPr>
                  <w:t>UNSATISFACTORY</w:t>
                </w:r>
              </w:p>
            </w:tc>
            <w:tc>
              <w:tcPr>
                <w:tcW w:w="2340" w:type="dxa"/>
                <w:vAlign w:val="center"/>
              </w:tcPr>
              <w:p w:rsidR="00A036F7" w:rsidRPr="009872A8" w:rsidRDefault="00A036F7" w:rsidP="00A27775">
                <w:pPr>
                  <w:spacing w:line="180" w:lineRule="exact"/>
                  <w:jc w:val="center"/>
                  <w:rPr>
                    <w:b/>
                    <w:sz w:val="18"/>
                    <w:szCs w:val="18"/>
                  </w:rPr>
                </w:pPr>
                <w:r w:rsidRPr="009872A8">
                  <w:rPr>
                    <w:b/>
                    <w:sz w:val="18"/>
                    <w:szCs w:val="18"/>
                  </w:rPr>
                  <w:t>BASIC</w:t>
                </w:r>
              </w:p>
            </w:tc>
            <w:tc>
              <w:tcPr>
                <w:tcW w:w="2250" w:type="dxa"/>
                <w:gridSpan w:val="3"/>
                <w:vAlign w:val="center"/>
              </w:tcPr>
              <w:p w:rsidR="00A036F7" w:rsidRPr="009872A8" w:rsidRDefault="00A036F7" w:rsidP="00A27775">
                <w:pPr>
                  <w:spacing w:line="180" w:lineRule="exact"/>
                  <w:jc w:val="center"/>
                  <w:rPr>
                    <w:b/>
                    <w:sz w:val="18"/>
                    <w:szCs w:val="18"/>
                  </w:rPr>
                </w:pPr>
                <w:r w:rsidRPr="009872A8">
                  <w:rPr>
                    <w:b/>
                    <w:sz w:val="18"/>
                    <w:szCs w:val="18"/>
                  </w:rPr>
                  <w:t>PROFICIENT</w:t>
                </w:r>
              </w:p>
            </w:tc>
            <w:tc>
              <w:tcPr>
                <w:tcW w:w="2340" w:type="dxa"/>
                <w:vAlign w:val="center"/>
              </w:tcPr>
              <w:p w:rsidR="00A036F7" w:rsidRPr="009872A8" w:rsidRDefault="00A036F7" w:rsidP="00A27775">
                <w:pPr>
                  <w:spacing w:line="180" w:lineRule="exact"/>
                  <w:jc w:val="center"/>
                  <w:rPr>
                    <w:b/>
                    <w:sz w:val="18"/>
                    <w:szCs w:val="18"/>
                  </w:rPr>
                </w:pPr>
                <w:r w:rsidRPr="009872A8">
                  <w:rPr>
                    <w:b/>
                    <w:sz w:val="18"/>
                    <w:szCs w:val="18"/>
                  </w:rPr>
                  <w:t>EXEMPLARY</w:t>
                </w:r>
              </w:p>
            </w:tc>
          </w:tr>
          <w:tr w:rsidR="00A036F7" w:rsidRPr="00345670" w:rsidTr="0084166F">
            <w:trPr>
              <w:trHeight w:val="2078"/>
              <w:jc w:val="center"/>
            </w:trPr>
            <w:tc>
              <w:tcPr>
                <w:tcW w:w="2340" w:type="dxa"/>
                <w:gridSpan w:val="2"/>
              </w:tcPr>
              <w:p w:rsidR="00A036F7" w:rsidRPr="009872A8" w:rsidRDefault="00FA44D7" w:rsidP="006C3470">
                <w:pPr>
                  <w:spacing w:line="180" w:lineRule="exact"/>
                  <w:rPr>
                    <w:b/>
                    <w:sz w:val="18"/>
                    <w:szCs w:val="18"/>
                  </w:rPr>
                </w:pPr>
                <w:r w:rsidRPr="009872A8">
                  <w:rPr>
                    <w:rStyle w:val="A5"/>
                    <w:rFonts w:asciiTheme="minorHAnsi" w:hAnsiTheme="minorHAnsi" w:cs="Tahoma"/>
                    <w:b/>
                    <w:sz w:val="18"/>
                    <w:szCs w:val="18"/>
                  </w:rPr>
                  <w:t>Develops a school counseling mission statement and vision</w:t>
                </w:r>
                <w:r w:rsidRPr="009872A8">
                  <w:rPr>
                    <w:rStyle w:val="A5"/>
                    <w:rFonts w:asciiTheme="minorHAnsi" w:hAnsiTheme="minorHAnsi" w:cs="Tahoma"/>
                    <w:sz w:val="18"/>
                    <w:szCs w:val="18"/>
                  </w:rPr>
                  <w:t xml:space="preserve"> of the school counseling program aligning with the school, district and state mission and vision. (ASCA II-B-1 and II-B-2).  </w:t>
                </w:r>
                <w:r w:rsidRPr="009872A8">
                  <w:rPr>
                    <w:rStyle w:val="A5"/>
                    <w:rFonts w:asciiTheme="minorHAnsi" w:hAnsiTheme="minorHAnsi" w:cs="Tahoma"/>
                    <w:b/>
                    <w:sz w:val="18"/>
                    <w:szCs w:val="18"/>
                  </w:rPr>
                  <w:t>Establishes school counseling program goals</w:t>
                </w:r>
                <w:r w:rsidRPr="009872A8">
                  <w:rPr>
                    <w:rStyle w:val="A5"/>
                    <w:rFonts w:asciiTheme="minorHAnsi" w:hAnsiTheme="minorHAnsi" w:cs="Tahoma"/>
                    <w:sz w:val="18"/>
                    <w:szCs w:val="18"/>
                  </w:rPr>
                  <w:t>.</w:t>
                </w:r>
              </w:p>
            </w:tc>
            <w:tc>
              <w:tcPr>
                <w:tcW w:w="2250" w:type="dxa"/>
              </w:tcPr>
              <w:p w:rsidR="00FA44D7" w:rsidRPr="009872A8" w:rsidRDefault="00FA44D7" w:rsidP="006C3470">
                <w:pPr>
                  <w:spacing w:line="180" w:lineRule="exact"/>
                  <w:rPr>
                    <w:rStyle w:val="DPS-Char1"/>
                    <w:rFonts w:asciiTheme="minorHAnsi" w:hAnsiTheme="minorHAnsi" w:cs="Tahoma"/>
                    <w:i w:val="0"/>
                    <w:sz w:val="18"/>
                    <w:szCs w:val="18"/>
                  </w:rPr>
                </w:pPr>
                <w:r w:rsidRPr="009872A8">
                  <w:rPr>
                    <w:sz w:val="18"/>
                    <w:szCs w:val="18"/>
                  </w:rPr>
                  <w:t>The mission and vision statements lack focus or do not exist.   Program goals do not exist or do not align with the mission and vision statements.</w:t>
                </w:r>
              </w:p>
              <w:p w:rsidR="00A036F7" w:rsidRPr="009872A8" w:rsidRDefault="00A036F7" w:rsidP="006C3470">
                <w:pPr>
                  <w:spacing w:line="180" w:lineRule="exact"/>
                  <w:rPr>
                    <w:sz w:val="18"/>
                    <w:szCs w:val="18"/>
                  </w:rPr>
                </w:pPr>
              </w:p>
            </w:tc>
            <w:tc>
              <w:tcPr>
                <w:tcW w:w="2340" w:type="dxa"/>
              </w:tcPr>
              <w:p w:rsidR="00FA44D7" w:rsidRPr="009872A8" w:rsidRDefault="00FA44D7" w:rsidP="006C3470">
                <w:pPr>
                  <w:spacing w:line="180" w:lineRule="exact"/>
                  <w:rPr>
                    <w:rStyle w:val="DPS-Char1"/>
                    <w:rFonts w:asciiTheme="minorHAnsi" w:hAnsiTheme="minorHAnsi" w:cs="Tahoma"/>
                    <w:i w:val="0"/>
                    <w:sz w:val="18"/>
                    <w:szCs w:val="18"/>
                  </w:rPr>
                </w:pPr>
                <w:r w:rsidRPr="009872A8">
                  <w:rPr>
                    <w:sz w:val="18"/>
                    <w:szCs w:val="18"/>
                  </w:rPr>
                  <w:t>The mission and vision statements focus on learning for all students. Program somewhat align</w:t>
                </w:r>
                <w:r w:rsidR="000463A6">
                  <w:rPr>
                    <w:sz w:val="18"/>
                    <w:szCs w:val="18"/>
                  </w:rPr>
                  <w:t>s</w:t>
                </w:r>
                <w:r w:rsidRPr="009872A8">
                  <w:rPr>
                    <w:sz w:val="18"/>
                    <w:szCs w:val="18"/>
                  </w:rPr>
                  <w:t xml:space="preserve"> with the mission and vision statements.</w:t>
                </w:r>
              </w:p>
              <w:p w:rsidR="00A036F7" w:rsidRPr="009872A8" w:rsidRDefault="00A036F7" w:rsidP="006C3470">
                <w:pPr>
                  <w:spacing w:line="180" w:lineRule="exact"/>
                  <w:rPr>
                    <w:sz w:val="18"/>
                    <w:szCs w:val="18"/>
                  </w:rPr>
                </w:pPr>
              </w:p>
            </w:tc>
            <w:tc>
              <w:tcPr>
                <w:tcW w:w="2250" w:type="dxa"/>
                <w:gridSpan w:val="3"/>
              </w:tcPr>
              <w:p w:rsidR="00FA44D7" w:rsidRPr="009872A8" w:rsidRDefault="00FA44D7" w:rsidP="006C3470">
                <w:pPr>
                  <w:spacing w:line="180" w:lineRule="exact"/>
                  <w:rPr>
                    <w:rStyle w:val="DPS-Char1"/>
                    <w:rFonts w:asciiTheme="minorHAnsi" w:hAnsiTheme="minorHAnsi" w:cs="Tahoma"/>
                    <w:i w:val="0"/>
                    <w:sz w:val="18"/>
                    <w:szCs w:val="18"/>
                  </w:rPr>
                </w:pPr>
                <w:r w:rsidRPr="009872A8">
                  <w:rPr>
                    <w:sz w:val="18"/>
                    <w:szCs w:val="18"/>
                  </w:rPr>
                  <w:t>The mission and vision statements focus on learning for all students.  Program goals are clearly aligned with the mission and vision statements and are linked to the school’s data and desirable student outcomes.</w:t>
                </w:r>
              </w:p>
              <w:p w:rsidR="00A036F7" w:rsidRPr="009872A8" w:rsidRDefault="00A036F7" w:rsidP="006C3470">
                <w:pPr>
                  <w:spacing w:line="180" w:lineRule="exact"/>
                  <w:rPr>
                    <w:sz w:val="18"/>
                    <w:szCs w:val="18"/>
                  </w:rPr>
                </w:pPr>
              </w:p>
            </w:tc>
            <w:tc>
              <w:tcPr>
                <w:tcW w:w="2340" w:type="dxa"/>
              </w:tcPr>
              <w:p w:rsidR="00A036F7" w:rsidRPr="009872A8" w:rsidRDefault="00FA44D7" w:rsidP="006C3470">
                <w:pPr>
                  <w:spacing w:line="180" w:lineRule="exact"/>
                  <w:rPr>
                    <w:sz w:val="18"/>
                    <w:szCs w:val="18"/>
                  </w:rPr>
                </w:pPr>
                <w:r w:rsidRPr="009872A8">
                  <w:rPr>
                    <w:sz w:val="18"/>
                    <w:szCs w:val="18"/>
                  </w:rPr>
                  <w:t xml:space="preserve">The mission and vision statements focus on learning for all students to the highest extent. Program goals are clearly aligned with the mission and vision statements and include a detailed narrative of the process for developing the goals and how they are founded in data.  </w:t>
                </w:r>
              </w:p>
            </w:tc>
          </w:tr>
          <w:tr w:rsidR="00A036F7" w:rsidRPr="00345670" w:rsidTr="006C3470">
            <w:trPr>
              <w:trHeight w:val="2258"/>
              <w:jc w:val="center"/>
            </w:trPr>
            <w:tc>
              <w:tcPr>
                <w:tcW w:w="2340" w:type="dxa"/>
                <w:gridSpan w:val="2"/>
              </w:tcPr>
              <w:p w:rsidR="009872A8" w:rsidRDefault="00FA44D7" w:rsidP="006C3470">
                <w:pPr>
                  <w:spacing w:line="180" w:lineRule="exact"/>
                  <w:rPr>
                    <w:rStyle w:val="A5"/>
                    <w:rFonts w:asciiTheme="minorHAnsi" w:hAnsiTheme="minorHAnsi" w:cs="Tahoma"/>
                    <w:sz w:val="18"/>
                    <w:szCs w:val="18"/>
                  </w:rPr>
                </w:pPr>
                <w:r w:rsidRPr="009872A8">
                  <w:rPr>
                    <w:rStyle w:val="A5"/>
                    <w:rFonts w:asciiTheme="minorHAnsi" w:hAnsiTheme="minorHAnsi" w:cs="Tahoma"/>
                    <w:b/>
                    <w:sz w:val="18"/>
                    <w:szCs w:val="18"/>
                  </w:rPr>
                  <w:t>Counseling program is based on student standards</w:t>
                </w:r>
                <w:r w:rsidRPr="009872A8">
                  <w:rPr>
                    <w:rStyle w:val="A5"/>
                    <w:rFonts w:asciiTheme="minorHAnsi" w:hAnsiTheme="minorHAnsi" w:cs="Tahoma"/>
                    <w:sz w:val="18"/>
                    <w:szCs w:val="18"/>
                  </w:rPr>
                  <w:t xml:space="preserve">, such as the ASCA Mindsets &amp; Behaviors or others, to drive implementation of program services. </w:t>
                </w:r>
              </w:p>
              <w:p w:rsidR="00A036F7" w:rsidRPr="009872A8" w:rsidRDefault="00FA44D7" w:rsidP="006C3470">
                <w:pPr>
                  <w:spacing w:line="180" w:lineRule="exact"/>
                  <w:rPr>
                    <w:b/>
                    <w:sz w:val="18"/>
                    <w:szCs w:val="18"/>
                  </w:rPr>
                </w:pPr>
                <w:r w:rsidRPr="009872A8">
                  <w:rPr>
                    <w:rStyle w:val="A5"/>
                    <w:rFonts w:asciiTheme="minorHAnsi" w:hAnsiTheme="minorHAnsi" w:cs="Tahoma"/>
                    <w:sz w:val="18"/>
                    <w:szCs w:val="18"/>
                  </w:rPr>
                  <w:t>(ASCA II-A-6 and II-B-3)</w:t>
                </w:r>
              </w:p>
            </w:tc>
            <w:tc>
              <w:tcPr>
                <w:tcW w:w="2250" w:type="dxa"/>
              </w:tcPr>
              <w:p w:rsidR="00A036F7" w:rsidRPr="009872A8" w:rsidRDefault="00FA44D7" w:rsidP="006C3470">
                <w:pPr>
                  <w:spacing w:line="180" w:lineRule="exact"/>
                  <w:rPr>
                    <w:sz w:val="18"/>
                    <w:szCs w:val="18"/>
                  </w:rPr>
                </w:pPr>
                <w:r w:rsidRPr="009872A8">
                  <w:rPr>
                    <w:rFonts w:cs="Calibri"/>
                    <w:sz w:val="18"/>
                    <w:szCs w:val="18"/>
                  </w:rPr>
                  <w:t xml:space="preserve">Has not identified academic or counseling standards in guidance lessons. </w:t>
                </w:r>
                <w:r w:rsidRPr="009872A8">
                  <w:rPr>
                    <w:sz w:val="18"/>
                    <w:szCs w:val="18"/>
                  </w:rPr>
                  <w:t>The selected standards are developmentally appropriate for each grade level but do not address all grade levels and/or lack linkage to the school counseling program’s vision, mission</w:t>
                </w:r>
                <w:r w:rsidR="00187477">
                  <w:rPr>
                    <w:sz w:val="18"/>
                    <w:szCs w:val="18"/>
                  </w:rPr>
                  <w:t>,</w:t>
                </w:r>
                <w:r w:rsidRPr="009872A8">
                  <w:rPr>
                    <w:sz w:val="18"/>
                    <w:szCs w:val="18"/>
                  </w:rPr>
                  <w:t xml:space="preserve"> and goals.</w:t>
                </w:r>
              </w:p>
            </w:tc>
            <w:tc>
              <w:tcPr>
                <w:tcW w:w="2340" w:type="dxa"/>
              </w:tcPr>
              <w:p w:rsidR="00A036F7" w:rsidRPr="009872A8" w:rsidRDefault="00FA44D7" w:rsidP="006C3470">
                <w:pPr>
                  <w:spacing w:line="180" w:lineRule="exact"/>
                  <w:rPr>
                    <w:sz w:val="18"/>
                    <w:szCs w:val="18"/>
                  </w:rPr>
                </w:pPr>
                <w:r w:rsidRPr="009872A8">
                  <w:rPr>
                    <w:rFonts w:cs="Calibri"/>
                    <w:sz w:val="18"/>
                    <w:szCs w:val="18"/>
                  </w:rPr>
                  <w:t xml:space="preserve">Has identified academic or counseling standards in some guidance lessons. </w:t>
                </w:r>
                <w:r w:rsidRPr="009872A8">
                  <w:rPr>
                    <w:sz w:val="18"/>
                    <w:szCs w:val="18"/>
                  </w:rPr>
                  <w:t>The selected standards are developmentally appropriate for each grade level, address all grade levels at the school and link to the school counseling program’s vision, mission</w:t>
                </w:r>
                <w:r w:rsidR="00187477">
                  <w:rPr>
                    <w:sz w:val="18"/>
                    <w:szCs w:val="18"/>
                  </w:rPr>
                  <w:t>,</w:t>
                </w:r>
                <w:r w:rsidRPr="009872A8">
                  <w:rPr>
                    <w:sz w:val="18"/>
                    <w:szCs w:val="18"/>
                  </w:rPr>
                  <w:t xml:space="preserve"> and goals.</w:t>
                </w:r>
              </w:p>
            </w:tc>
            <w:tc>
              <w:tcPr>
                <w:tcW w:w="2250" w:type="dxa"/>
                <w:gridSpan w:val="3"/>
              </w:tcPr>
              <w:p w:rsidR="00A036F7" w:rsidRPr="009872A8" w:rsidRDefault="00FA44D7" w:rsidP="006C3470">
                <w:pPr>
                  <w:spacing w:line="180" w:lineRule="exact"/>
                  <w:rPr>
                    <w:sz w:val="18"/>
                    <w:szCs w:val="18"/>
                  </w:rPr>
                </w:pPr>
                <w:r w:rsidRPr="009872A8">
                  <w:rPr>
                    <w:rFonts w:cs="Calibri"/>
                    <w:sz w:val="18"/>
                    <w:szCs w:val="18"/>
                  </w:rPr>
                  <w:t xml:space="preserve">Has identified academic and counseling standards in all guidance lessons. </w:t>
                </w:r>
                <w:r w:rsidRPr="009872A8">
                  <w:rPr>
                    <w:sz w:val="18"/>
                    <w:szCs w:val="18"/>
                  </w:rPr>
                  <w:t>The selected standards are developmentally appropriate for each grade level, address all grade levels at the school and clearly link to the school counseling program’s vision, mission</w:t>
                </w:r>
                <w:r w:rsidR="00187477">
                  <w:rPr>
                    <w:sz w:val="18"/>
                    <w:szCs w:val="18"/>
                  </w:rPr>
                  <w:t>,</w:t>
                </w:r>
                <w:r w:rsidRPr="009872A8">
                  <w:rPr>
                    <w:sz w:val="18"/>
                    <w:szCs w:val="18"/>
                  </w:rPr>
                  <w:t xml:space="preserve"> and goals.</w:t>
                </w:r>
              </w:p>
            </w:tc>
            <w:tc>
              <w:tcPr>
                <w:tcW w:w="2340" w:type="dxa"/>
              </w:tcPr>
              <w:p w:rsidR="00A036F7" w:rsidRPr="00187477" w:rsidRDefault="00FA44D7" w:rsidP="006C3470">
                <w:pPr>
                  <w:spacing w:line="180" w:lineRule="exact"/>
                  <w:rPr>
                    <w:sz w:val="18"/>
                    <w:szCs w:val="18"/>
                    <w:highlight w:val="yellow"/>
                  </w:rPr>
                </w:pPr>
                <w:r w:rsidRPr="00187477">
                  <w:rPr>
                    <w:rFonts w:cs="Calibri"/>
                    <w:sz w:val="18"/>
                    <w:szCs w:val="18"/>
                  </w:rPr>
                  <w:t xml:space="preserve">Has identified and displayed academic and ASCA school counseling standards in guidance lessons using student friendly language. </w:t>
                </w:r>
                <w:r w:rsidRPr="00187477">
                  <w:rPr>
                    <w:sz w:val="18"/>
                    <w:szCs w:val="18"/>
                  </w:rPr>
                  <w:t>The selected standards address all grade levels at the school</w:t>
                </w:r>
                <w:r w:rsidR="00187477" w:rsidRPr="00187477">
                  <w:rPr>
                    <w:sz w:val="18"/>
                    <w:szCs w:val="18"/>
                  </w:rPr>
                  <w:t xml:space="preserve"> and</w:t>
                </w:r>
                <w:r w:rsidRPr="00187477">
                  <w:rPr>
                    <w:sz w:val="18"/>
                    <w:szCs w:val="18"/>
                  </w:rPr>
                  <w:t xml:space="preserve"> are unmistakably linked to the school counseling program’s vision, mission</w:t>
                </w:r>
                <w:r w:rsidR="00187477" w:rsidRPr="00187477">
                  <w:rPr>
                    <w:sz w:val="18"/>
                    <w:szCs w:val="18"/>
                  </w:rPr>
                  <w:t>,</w:t>
                </w:r>
                <w:r w:rsidRPr="00187477">
                  <w:rPr>
                    <w:sz w:val="18"/>
                    <w:szCs w:val="18"/>
                  </w:rPr>
                  <w:t xml:space="preserve"> and goals.</w:t>
                </w:r>
              </w:p>
            </w:tc>
          </w:tr>
          <w:tr w:rsidR="00A036F7" w:rsidRPr="00345670" w:rsidTr="0084166F">
            <w:trPr>
              <w:trHeight w:val="2087"/>
              <w:jc w:val="center"/>
            </w:trPr>
            <w:tc>
              <w:tcPr>
                <w:tcW w:w="2340" w:type="dxa"/>
                <w:gridSpan w:val="2"/>
              </w:tcPr>
              <w:p w:rsidR="00A036F7" w:rsidRPr="009872A8" w:rsidRDefault="00FA44D7" w:rsidP="006C3470">
                <w:pPr>
                  <w:spacing w:line="180" w:lineRule="exact"/>
                  <w:rPr>
                    <w:b/>
                    <w:sz w:val="18"/>
                    <w:szCs w:val="18"/>
                  </w:rPr>
                </w:pPr>
                <w:r w:rsidRPr="009872A8">
                  <w:rPr>
                    <w:rFonts w:cs="Calibri"/>
                    <w:b/>
                    <w:sz w:val="18"/>
                    <w:szCs w:val="18"/>
                  </w:rPr>
                  <w:t xml:space="preserve">Conducts a </w:t>
                </w:r>
                <w:r w:rsidRPr="009872A8">
                  <w:rPr>
                    <w:rFonts w:cs="Calibri,Bold"/>
                    <w:b/>
                    <w:bCs/>
                    <w:sz w:val="18"/>
                    <w:szCs w:val="18"/>
                  </w:rPr>
                  <w:t xml:space="preserve">yearly program evaluation </w:t>
                </w:r>
                <w:r w:rsidRPr="009872A8">
                  <w:rPr>
                    <w:rFonts w:cs="Calibri"/>
                    <w:sz w:val="18"/>
                    <w:szCs w:val="18"/>
                  </w:rPr>
                  <w:t>to assess the progress of the school counseling program and determine if changes are needed.</w:t>
                </w:r>
              </w:p>
            </w:tc>
            <w:tc>
              <w:tcPr>
                <w:tcW w:w="2250" w:type="dxa"/>
              </w:tcPr>
              <w:p w:rsidR="00A036F7" w:rsidRPr="009872A8" w:rsidRDefault="00FA44D7" w:rsidP="006C3470">
                <w:pPr>
                  <w:spacing w:line="180" w:lineRule="exact"/>
                  <w:rPr>
                    <w:sz w:val="18"/>
                    <w:szCs w:val="18"/>
                  </w:rPr>
                </w:pPr>
                <w:r w:rsidRPr="009872A8">
                  <w:rPr>
                    <w:rFonts w:cs="Calibri"/>
                    <w:sz w:val="18"/>
                    <w:szCs w:val="18"/>
                  </w:rPr>
                  <w:t>Does not conduct a yearly program evaluation and resists suggestions that the evaluation is important.</w:t>
                </w:r>
              </w:p>
            </w:tc>
            <w:tc>
              <w:tcPr>
                <w:tcW w:w="2340" w:type="dxa"/>
              </w:tcPr>
              <w:p w:rsidR="00A036F7" w:rsidRPr="009872A8" w:rsidRDefault="00FA44D7" w:rsidP="006C3470">
                <w:pPr>
                  <w:spacing w:line="180" w:lineRule="exact"/>
                  <w:rPr>
                    <w:sz w:val="18"/>
                    <w:szCs w:val="18"/>
                  </w:rPr>
                </w:pPr>
                <w:r w:rsidRPr="009872A8">
                  <w:rPr>
                    <w:rFonts w:cs="Calibri"/>
                    <w:sz w:val="18"/>
                    <w:szCs w:val="18"/>
                  </w:rPr>
                  <w:t>Conducts a yearly program evaluation but does not share the results or elicit recommendations for change.</w:t>
                </w:r>
              </w:p>
            </w:tc>
            <w:tc>
              <w:tcPr>
                <w:tcW w:w="2250" w:type="dxa"/>
                <w:gridSpan w:val="3"/>
              </w:tcPr>
              <w:p w:rsidR="00A036F7" w:rsidRPr="009872A8" w:rsidRDefault="00FA44D7" w:rsidP="006C3470">
                <w:pPr>
                  <w:spacing w:line="180" w:lineRule="exact"/>
                  <w:rPr>
                    <w:sz w:val="18"/>
                    <w:szCs w:val="18"/>
                  </w:rPr>
                </w:pPr>
                <w:r w:rsidRPr="009872A8">
                  <w:rPr>
                    <w:rFonts w:cs="Calibri"/>
                    <w:sz w:val="18"/>
                    <w:szCs w:val="18"/>
                  </w:rPr>
                  <w:t>Completes a yearly program evaluation and shares the results with stakeholders. Uses evaluation to make program improvements and set annual goals.</w:t>
                </w:r>
              </w:p>
            </w:tc>
            <w:tc>
              <w:tcPr>
                <w:tcW w:w="2340" w:type="dxa"/>
              </w:tcPr>
              <w:p w:rsidR="00A036F7" w:rsidRPr="009872A8" w:rsidRDefault="00FA44D7" w:rsidP="006C3470">
                <w:pPr>
                  <w:spacing w:line="180" w:lineRule="exact"/>
                  <w:rPr>
                    <w:sz w:val="18"/>
                    <w:szCs w:val="18"/>
                  </w:rPr>
                </w:pPr>
                <w:r w:rsidRPr="009872A8">
                  <w:rPr>
                    <w:rFonts w:cs="Calibri"/>
                    <w:sz w:val="18"/>
                    <w:szCs w:val="18"/>
                  </w:rPr>
                  <w:t>Completes a yearly program evaluation, reviews the results of the audit with stakeholders, elicits and implements recommendations for changes for the following year.  Uses data from results reports to evaluate program effectiveness and to determine program needs.</w:t>
                </w:r>
              </w:p>
            </w:tc>
          </w:tr>
          <w:tr w:rsidR="00FA44D7" w:rsidRPr="00345670" w:rsidTr="00A27775">
            <w:trPr>
              <w:trHeight w:val="260"/>
              <w:jc w:val="center"/>
            </w:trPr>
            <w:tc>
              <w:tcPr>
                <w:tcW w:w="2340" w:type="dxa"/>
                <w:gridSpan w:val="2"/>
                <w:vAlign w:val="center"/>
              </w:tcPr>
              <w:p w:rsidR="00FA44D7" w:rsidRPr="009872A8" w:rsidRDefault="00FA44D7" w:rsidP="00A27775">
                <w:pPr>
                  <w:autoSpaceDE w:val="0"/>
                  <w:autoSpaceDN w:val="0"/>
                  <w:adjustRightInd w:val="0"/>
                  <w:spacing w:line="180" w:lineRule="exact"/>
                  <w:jc w:val="center"/>
                  <w:rPr>
                    <w:rFonts w:cs="Tahoma"/>
                    <w:b/>
                    <w:bCs/>
                    <w:sz w:val="18"/>
                    <w:szCs w:val="18"/>
                  </w:rPr>
                </w:pPr>
                <w:r w:rsidRPr="009872A8">
                  <w:rPr>
                    <w:b/>
                    <w:sz w:val="18"/>
                    <w:szCs w:val="18"/>
                  </w:rPr>
                  <w:t>ELEMENT</w:t>
                </w:r>
              </w:p>
            </w:tc>
            <w:tc>
              <w:tcPr>
                <w:tcW w:w="2250" w:type="dxa"/>
                <w:vAlign w:val="center"/>
              </w:tcPr>
              <w:p w:rsidR="00FA44D7" w:rsidRPr="009872A8" w:rsidRDefault="00FA44D7" w:rsidP="00A27775">
                <w:pPr>
                  <w:spacing w:line="180" w:lineRule="exact"/>
                  <w:jc w:val="center"/>
                  <w:rPr>
                    <w:b/>
                    <w:sz w:val="18"/>
                    <w:szCs w:val="18"/>
                  </w:rPr>
                </w:pPr>
                <w:r w:rsidRPr="009872A8">
                  <w:rPr>
                    <w:b/>
                    <w:sz w:val="18"/>
                    <w:szCs w:val="18"/>
                  </w:rPr>
                  <w:t>UNSATISFACTORY</w:t>
                </w:r>
              </w:p>
            </w:tc>
            <w:tc>
              <w:tcPr>
                <w:tcW w:w="2340" w:type="dxa"/>
                <w:vAlign w:val="center"/>
              </w:tcPr>
              <w:p w:rsidR="00FA44D7" w:rsidRPr="009872A8" w:rsidRDefault="00FA44D7" w:rsidP="00A27775">
                <w:pPr>
                  <w:spacing w:line="180" w:lineRule="exact"/>
                  <w:jc w:val="center"/>
                  <w:rPr>
                    <w:b/>
                    <w:sz w:val="18"/>
                    <w:szCs w:val="18"/>
                  </w:rPr>
                </w:pPr>
                <w:r w:rsidRPr="009872A8">
                  <w:rPr>
                    <w:b/>
                    <w:sz w:val="18"/>
                    <w:szCs w:val="18"/>
                  </w:rPr>
                  <w:t>BASIC</w:t>
                </w:r>
              </w:p>
            </w:tc>
            <w:tc>
              <w:tcPr>
                <w:tcW w:w="2250" w:type="dxa"/>
                <w:gridSpan w:val="3"/>
                <w:vAlign w:val="center"/>
              </w:tcPr>
              <w:p w:rsidR="00FA44D7" w:rsidRPr="009872A8" w:rsidRDefault="00FA44D7" w:rsidP="00A27775">
                <w:pPr>
                  <w:spacing w:line="180" w:lineRule="exact"/>
                  <w:jc w:val="center"/>
                  <w:rPr>
                    <w:b/>
                    <w:sz w:val="18"/>
                    <w:szCs w:val="18"/>
                  </w:rPr>
                </w:pPr>
                <w:r w:rsidRPr="009872A8">
                  <w:rPr>
                    <w:b/>
                    <w:sz w:val="18"/>
                    <w:szCs w:val="18"/>
                  </w:rPr>
                  <w:t>PROFICIENT</w:t>
                </w:r>
              </w:p>
            </w:tc>
            <w:tc>
              <w:tcPr>
                <w:tcW w:w="2340" w:type="dxa"/>
                <w:vAlign w:val="center"/>
              </w:tcPr>
              <w:p w:rsidR="00FA44D7" w:rsidRPr="009872A8" w:rsidRDefault="00FA44D7" w:rsidP="00A27775">
                <w:pPr>
                  <w:spacing w:line="180" w:lineRule="exact"/>
                  <w:jc w:val="center"/>
                  <w:rPr>
                    <w:b/>
                    <w:sz w:val="18"/>
                    <w:szCs w:val="18"/>
                  </w:rPr>
                </w:pPr>
                <w:r w:rsidRPr="009872A8">
                  <w:rPr>
                    <w:b/>
                    <w:sz w:val="18"/>
                    <w:szCs w:val="18"/>
                  </w:rPr>
                  <w:t>EXEMPLARY</w:t>
                </w:r>
              </w:p>
            </w:tc>
          </w:tr>
          <w:tr w:rsidR="00A036F7" w:rsidRPr="00345670" w:rsidTr="0084166F">
            <w:trPr>
              <w:trHeight w:val="953"/>
              <w:jc w:val="center"/>
            </w:trPr>
            <w:tc>
              <w:tcPr>
                <w:tcW w:w="2340" w:type="dxa"/>
                <w:gridSpan w:val="2"/>
              </w:tcPr>
              <w:p w:rsidR="00A036F7" w:rsidRPr="009872A8" w:rsidRDefault="00FA44D7" w:rsidP="006C3470">
                <w:pPr>
                  <w:spacing w:line="180" w:lineRule="exact"/>
                  <w:rPr>
                    <w:b/>
                    <w:sz w:val="18"/>
                    <w:szCs w:val="18"/>
                  </w:rPr>
                </w:pPr>
                <w:r w:rsidRPr="009872A8">
                  <w:rPr>
                    <w:rFonts w:cs="Calibri"/>
                    <w:b/>
                    <w:sz w:val="18"/>
                    <w:szCs w:val="18"/>
                  </w:rPr>
                  <w:t xml:space="preserve">Uses student </w:t>
                </w:r>
                <w:r w:rsidRPr="009872A8">
                  <w:rPr>
                    <w:rFonts w:cs="Calibri,Bold"/>
                    <w:b/>
                    <w:bCs/>
                    <w:sz w:val="18"/>
                    <w:szCs w:val="18"/>
                  </w:rPr>
                  <w:t xml:space="preserve">achievement </w:t>
                </w:r>
                <w:r w:rsidRPr="009872A8">
                  <w:rPr>
                    <w:rFonts w:cs="Calibri"/>
                    <w:b/>
                    <w:sz w:val="18"/>
                    <w:szCs w:val="18"/>
                  </w:rPr>
                  <w:t>and achievement-related data for program modification.</w:t>
                </w:r>
              </w:p>
            </w:tc>
            <w:tc>
              <w:tcPr>
                <w:tcW w:w="2250" w:type="dxa"/>
              </w:tcPr>
              <w:p w:rsidR="00A036F7" w:rsidRPr="009872A8" w:rsidRDefault="00FA44D7" w:rsidP="006C3470">
                <w:pPr>
                  <w:spacing w:line="180" w:lineRule="exact"/>
                  <w:rPr>
                    <w:sz w:val="18"/>
                    <w:szCs w:val="18"/>
                  </w:rPr>
                </w:pPr>
                <w:r w:rsidRPr="009872A8">
                  <w:rPr>
                    <w:rFonts w:cs="Calibri"/>
                    <w:sz w:val="18"/>
                    <w:szCs w:val="18"/>
                  </w:rPr>
                  <w:t>Does not monitor student achievement data or achievement-related data.</w:t>
                </w:r>
              </w:p>
            </w:tc>
            <w:tc>
              <w:tcPr>
                <w:tcW w:w="2340" w:type="dxa"/>
              </w:tcPr>
              <w:p w:rsidR="00A036F7" w:rsidRPr="009872A8" w:rsidRDefault="00FA44D7" w:rsidP="006C3470">
                <w:pPr>
                  <w:spacing w:line="180" w:lineRule="exact"/>
                  <w:rPr>
                    <w:sz w:val="18"/>
                    <w:szCs w:val="18"/>
                  </w:rPr>
                </w:pPr>
                <w:r w:rsidRPr="009872A8">
                  <w:rPr>
                    <w:rFonts w:cs="Calibri"/>
                    <w:sz w:val="18"/>
                    <w:szCs w:val="18"/>
                  </w:rPr>
                  <w:t>Has awareness of data fluctuations which indicate student achievement trends but does not monitor data over time.</w:t>
                </w:r>
              </w:p>
            </w:tc>
            <w:tc>
              <w:tcPr>
                <w:tcW w:w="2250" w:type="dxa"/>
                <w:gridSpan w:val="3"/>
              </w:tcPr>
              <w:p w:rsidR="00A036F7" w:rsidRPr="009872A8" w:rsidRDefault="00FA44D7" w:rsidP="006C3470">
                <w:pPr>
                  <w:spacing w:line="180" w:lineRule="exact"/>
                  <w:rPr>
                    <w:sz w:val="18"/>
                    <w:szCs w:val="18"/>
                  </w:rPr>
                </w:pPr>
                <w:r w:rsidRPr="009872A8">
                  <w:rPr>
                    <w:rFonts w:cs="Calibri"/>
                    <w:sz w:val="18"/>
                    <w:szCs w:val="18"/>
                  </w:rPr>
                  <w:t>Identifies trends using data and shares results with stakeholders. Programs are created to close the achievement gap.</w:t>
                </w:r>
              </w:p>
            </w:tc>
            <w:tc>
              <w:tcPr>
                <w:tcW w:w="2340" w:type="dxa"/>
              </w:tcPr>
              <w:p w:rsidR="00A036F7" w:rsidRPr="009872A8" w:rsidRDefault="00FA44D7" w:rsidP="006C3470">
                <w:pPr>
                  <w:spacing w:line="180" w:lineRule="exact"/>
                  <w:rPr>
                    <w:sz w:val="18"/>
                    <w:szCs w:val="18"/>
                  </w:rPr>
                </w:pPr>
                <w:r w:rsidRPr="009872A8">
                  <w:rPr>
                    <w:rFonts w:cs="Calibri"/>
                    <w:sz w:val="18"/>
                    <w:szCs w:val="18"/>
                  </w:rPr>
                  <w:t>Monitors trends and creates programs to close the achievement gap. Presents results to stakeholders.</w:t>
                </w:r>
              </w:p>
            </w:tc>
          </w:tr>
          <w:tr w:rsidR="00FA44D7" w:rsidRPr="00345670" w:rsidTr="0084166F">
            <w:trPr>
              <w:trHeight w:val="980"/>
              <w:jc w:val="center"/>
            </w:trPr>
            <w:tc>
              <w:tcPr>
                <w:tcW w:w="2340" w:type="dxa"/>
                <w:gridSpan w:val="2"/>
              </w:tcPr>
              <w:p w:rsidR="00FA44D7" w:rsidRPr="009872A8" w:rsidRDefault="00FA44D7" w:rsidP="006C3470">
                <w:pPr>
                  <w:spacing w:line="180" w:lineRule="exact"/>
                  <w:rPr>
                    <w:b/>
                    <w:sz w:val="18"/>
                    <w:szCs w:val="18"/>
                  </w:rPr>
                </w:pPr>
                <w:r w:rsidRPr="009872A8">
                  <w:rPr>
                    <w:rFonts w:cs="Calibri"/>
                    <w:b/>
                    <w:sz w:val="18"/>
                    <w:szCs w:val="18"/>
                  </w:rPr>
                  <w:t xml:space="preserve">Assesses, analyzes, interprets, disaggregates, and presents </w:t>
                </w:r>
                <w:r w:rsidRPr="009872A8">
                  <w:rPr>
                    <w:rFonts w:cs="Calibri,Bold"/>
                    <w:b/>
                    <w:bCs/>
                    <w:sz w:val="18"/>
                    <w:szCs w:val="18"/>
                  </w:rPr>
                  <w:t>process, perception, and results data.</w:t>
                </w:r>
              </w:p>
            </w:tc>
            <w:tc>
              <w:tcPr>
                <w:tcW w:w="2250" w:type="dxa"/>
              </w:tcPr>
              <w:p w:rsidR="00FA44D7" w:rsidRPr="009872A8" w:rsidRDefault="00FA44D7" w:rsidP="006C3470">
                <w:pPr>
                  <w:spacing w:line="180" w:lineRule="exact"/>
                  <w:rPr>
                    <w:sz w:val="18"/>
                    <w:szCs w:val="18"/>
                  </w:rPr>
                </w:pPr>
                <w:r w:rsidRPr="009872A8">
                  <w:rPr>
                    <w:rFonts w:cs="Calibri"/>
                    <w:sz w:val="18"/>
                    <w:szCs w:val="18"/>
                  </w:rPr>
                  <w:t>Does not access data.</w:t>
                </w:r>
              </w:p>
            </w:tc>
            <w:tc>
              <w:tcPr>
                <w:tcW w:w="2340" w:type="dxa"/>
              </w:tcPr>
              <w:p w:rsidR="00FA44D7" w:rsidRPr="009872A8" w:rsidRDefault="00FA44D7" w:rsidP="006C3470">
                <w:pPr>
                  <w:spacing w:line="180" w:lineRule="exact"/>
                  <w:rPr>
                    <w:sz w:val="18"/>
                    <w:szCs w:val="18"/>
                  </w:rPr>
                </w:pPr>
                <w:r w:rsidRPr="009872A8">
                  <w:rPr>
                    <w:rFonts w:cs="Calibri"/>
                    <w:sz w:val="18"/>
                    <w:szCs w:val="18"/>
                  </w:rPr>
                  <w:t>Limited access and use of data for school counseling program evaluation.</w:t>
                </w:r>
              </w:p>
            </w:tc>
            <w:tc>
              <w:tcPr>
                <w:tcW w:w="2250" w:type="dxa"/>
                <w:gridSpan w:val="3"/>
              </w:tcPr>
              <w:p w:rsidR="00FA44D7" w:rsidRPr="009872A8" w:rsidRDefault="00FA44D7" w:rsidP="006C3470">
                <w:pPr>
                  <w:spacing w:line="180" w:lineRule="exact"/>
                  <w:rPr>
                    <w:sz w:val="18"/>
                    <w:szCs w:val="18"/>
                  </w:rPr>
                </w:pPr>
                <w:r w:rsidRPr="009872A8">
                  <w:rPr>
                    <w:rFonts w:cs="Calibri"/>
                    <w:sz w:val="18"/>
                    <w:szCs w:val="18"/>
                  </w:rPr>
                  <w:t>Analyzes available process, perception</w:t>
                </w:r>
                <w:r w:rsidR="00187477">
                  <w:rPr>
                    <w:rFonts w:cs="Calibri"/>
                    <w:sz w:val="18"/>
                    <w:szCs w:val="18"/>
                  </w:rPr>
                  <w:t>,</w:t>
                </w:r>
                <w:r w:rsidRPr="009872A8">
                  <w:rPr>
                    <w:rFonts w:cs="Calibri"/>
                    <w:sz w:val="18"/>
                    <w:szCs w:val="18"/>
                  </w:rPr>
                  <w:t xml:space="preserve"> and results data for school counseling program evaluation.</w:t>
                </w:r>
              </w:p>
            </w:tc>
            <w:tc>
              <w:tcPr>
                <w:tcW w:w="2340" w:type="dxa"/>
              </w:tcPr>
              <w:p w:rsidR="00FA44D7" w:rsidRPr="009872A8" w:rsidRDefault="00FA44D7" w:rsidP="006C3470">
                <w:pPr>
                  <w:spacing w:line="180" w:lineRule="exact"/>
                  <w:rPr>
                    <w:sz w:val="18"/>
                    <w:szCs w:val="18"/>
                  </w:rPr>
                </w:pPr>
                <w:r w:rsidRPr="009872A8">
                  <w:rPr>
                    <w:rFonts w:cs="Calibri"/>
                    <w:sz w:val="18"/>
                    <w:szCs w:val="18"/>
                  </w:rPr>
                  <w:t>Makes data-driven decisions based on the analysis and shares the results with stakeholders to determine future program goals.</w:t>
                </w:r>
              </w:p>
            </w:tc>
          </w:tr>
          <w:tr w:rsidR="00A036F7" w:rsidRPr="00345670" w:rsidTr="00D02574">
            <w:trPr>
              <w:jc w:val="center"/>
            </w:trPr>
            <w:sdt>
              <w:sdtPr>
                <w:alias w:val="Evidence:"/>
                <w:tag w:val="Evidence:"/>
                <w:id w:val="870960056"/>
                <w:placeholder>
                  <w:docPart w:val="63CE1DA5841A41468B33459FD2BA8EAA"/>
                </w:placeholder>
                <w:showingPlcHdr/>
              </w:sdtPr>
              <w:sdtEndPr/>
              <w:sdtContent>
                <w:tc>
                  <w:tcPr>
                    <w:tcW w:w="11520" w:type="dxa"/>
                    <w:gridSpan w:val="8"/>
                  </w:tcPr>
                  <w:p w:rsidR="00A036F7" w:rsidRPr="009872A8" w:rsidRDefault="00A036F7" w:rsidP="00A036F7">
                    <w:pPr>
                      <w:rPr>
                        <w:sz w:val="18"/>
                        <w:szCs w:val="18"/>
                      </w:rPr>
                    </w:pPr>
                    <w:r w:rsidRPr="009872A8">
                      <w:rPr>
                        <w:rStyle w:val="PlaceholderText"/>
                      </w:rPr>
                      <w:t>Evidence:</w:t>
                    </w:r>
                  </w:p>
                </w:tc>
              </w:sdtContent>
            </w:sdt>
          </w:tr>
        </w:tbl>
      </w:sdtContent>
    </w:sdt>
    <w:p w:rsidR="000463A6" w:rsidRDefault="000463A6"/>
    <w:p w:rsidR="000463A6" w:rsidRDefault="000463A6"/>
    <w:sdt>
      <w:sdtPr>
        <w:rPr>
          <w:b/>
          <w:sz w:val="20"/>
          <w:szCs w:val="20"/>
        </w:rPr>
        <w:id w:val="393560765"/>
        <w:lock w:val="contentLocked"/>
        <w:placeholder>
          <w:docPart w:val="DefaultPlaceholder_1081868574"/>
        </w:placeholder>
        <w:group/>
      </w:sdtPr>
      <w:sdtEndPr>
        <w:rPr>
          <w:b w:val="0"/>
          <w:sz w:val="22"/>
          <w:szCs w:val="22"/>
        </w:rPr>
      </w:sdtEndPr>
      <w:sdtContent>
        <w:tbl>
          <w:tblPr>
            <w:tblStyle w:val="TableGrid"/>
            <w:tblW w:w="11520" w:type="dxa"/>
            <w:jc w:val="center"/>
            <w:tblLayout w:type="fixed"/>
            <w:tblLook w:val="04A0" w:firstRow="1" w:lastRow="0" w:firstColumn="1" w:lastColumn="0" w:noHBand="0" w:noVBand="1"/>
          </w:tblPr>
          <w:tblGrid>
            <w:gridCol w:w="2340"/>
            <w:gridCol w:w="2250"/>
            <w:gridCol w:w="2340"/>
            <w:gridCol w:w="2250"/>
            <w:gridCol w:w="2340"/>
          </w:tblGrid>
          <w:tr w:rsidR="00A036F7" w:rsidRPr="001A5946" w:rsidTr="000463A6">
            <w:trPr>
              <w:trHeight w:val="575"/>
              <w:jc w:val="center"/>
            </w:trPr>
            <w:tc>
              <w:tcPr>
                <w:tcW w:w="11520" w:type="dxa"/>
                <w:gridSpan w:val="5"/>
                <w:shd w:val="clear" w:color="auto" w:fill="D9D9D9" w:themeFill="background1" w:themeFillShade="D9"/>
              </w:tcPr>
              <w:p w:rsidR="00A036F7" w:rsidRPr="009872A8" w:rsidRDefault="00330A6B" w:rsidP="00A036F7">
                <w:pPr>
                  <w:jc w:val="center"/>
                  <w:rPr>
                    <w:b/>
                    <w:caps/>
                    <w:sz w:val="20"/>
                    <w:szCs w:val="20"/>
                  </w:rPr>
                </w:pPr>
                <w:r w:rsidRPr="009872A8">
                  <w:rPr>
                    <w:b/>
                    <w:sz w:val="20"/>
                    <w:szCs w:val="20"/>
                  </w:rPr>
                  <w:t>DOMAIN 3: DELIVERY OF SERVICE (DELIVERY)</w:t>
                </w:r>
              </w:p>
              <w:p w:rsidR="00330A6B" w:rsidRPr="009872A8" w:rsidRDefault="00330A6B" w:rsidP="00A036F7">
                <w:pPr>
                  <w:jc w:val="center"/>
                  <w:rPr>
                    <w:caps/>
                    <w:sz w:val="20"/>
                    <w:szCs w:val="20"/>
                  </w:rPr>
                </w:pPr>
                <w:r w:rsidRPr="009872A8">
                  <w:rPr>
                    <w:sz w:val="20"/>
                    <w:szCs w:val="20"/>
                  </w:rPr>
                  <w:t>The professional school counselor implements the delivery of the comprehensive school counseling program.</w:t>
                </w:r>
              </w:p>
            </w:tc>
          </w:tr>
          <w:tr w:rsidR="00A036F7" w:rsidRPr="001A5946" w:rsidTr="000463A6">
            <w:trPr>
              <w:trHeight w:val="962"/>
              <w:jc w:val="center"/>
            </w:trPr>
            <w:tc>
              <w:tcPr>
                <w:tcW w:w="11520" w:type="dxa"/>
                <w:gridSpan w:val="5"/>
                <w:shd w:val="clear" w:color="auto" w:fill="D9D9D9" w:themeFill="background1" w:themeFillShade="D9"/>
              </w:tcPr>
              <w:p w:rsidR="00A036F7" w:rsidRPr="009872A8" w:rsidRDefault="00A036F7" w:rsidP="00FA44D7">
                <w:pPr>
                  <w:jc w:val="center"/>
                  <w:rPr>
                    <w:sz w:val="18"/>
                    <w:szCs w:val="18"/>
                  </w:rPr>
                </w:pPr>
                <w:r w:rsidRPr="009872A8">
                  <w:rPr>
                    <w:sz w:val="18"/>
                    <w:szCs w:val="18"/>
                  </w:rPr>
                  <w:t xml:space="preserve">Components: </w:t>
                </w:r>
                <w:r w:rsidR="00FA44D7" w:rsidRPr="009872A8">
                  <w:rPr>
                    <w:sz w:val="18"/>
                    <w:szCs w:val="18"/>
                  </w:rPr>
                  <w:t xml:space="preserve">Spends 80% of time </w:t>
                </w:r>
                <w:r w:rsidR="000463A6">
                  <w:rPr>
                    <w:sz w:val="18"/>
                    <w:szCs w:val="18"/>
                  </w:rPr>
                  <w:t>providing</w:t>
                </w:r>
                <w:r w:rsidR="00FA44D7" w:rsidRPr="009872A8">
                  <w:rPr>
                    <w:sz w:val="18"/>
                    <w:szCs w:val="18"/>
                  </w:rPr>
                  <w:t xml:space="preserve"> direct an</w:t>
                </w:r>
                <w:r w:rsidR="00330A6B" w:rsidRPr="009872A8">
                  <w:rPr>
                    <w:sz w:val="18"/>
                    <w:szCs w:val="18"/>
                  </w:rPr>
                  <w:t>d indirect services to students</w:t>
                </w:r>
              </w:p>
              <w:p w:rsidR="00FA44D7" w:rsidRPr="009872A8" w:rsidRDefault="00FA44D7" w:rsidP="00FA44D7">
                <w:pPr>
                  <w:jc w:val="center"/>
                  <w:rPr>
                    <w:sz w:val="18"/>
                    <w:szCs w:val="18"/>
                  </w:rPr>
                </w:pPr>
                <w:r w:rsidRPr="009872A8">
                  <w:rPr>
                    <w:sz w:val="18"/>
                    <w:szCs w:val="18"/>
                  </w:rPr>
                  <w:t>Elements: Engages students to establish academic, personal/social, and career goals – Counsels individual students and groups of students – Consults effectively with parents, teachers, administrators, and other stakeholders – Implements an effective referral process – Implements an effective crisis response plan – Demonstrates knowledge of common counseling techniques and theory</w:t>
                </w:r>
              </w:p>
            </w:tc>
          </w:tr>
          <w:tr w:rsidR="00A036F7" w:rsidRPr="001A5946" w:rsidTr="000463A6">
            <w:trPr>
              <w:jc w:val="center"/>
            </w:trPr>
            <w:tc>
              <w:tcPr>
                <w:tcW w:w="2340" w:type="dxa"/>
                <w:vAlign w:val="center"/>
              </w:tcPr>
              <w:p w:rsidR="006C3470" w:rsidRPr="009872A8" w:rsidRDefault="00A036F7" w:rsidP="006C3470">
                <w:pPr>
                  <w:jc w:val="center"/>
                  <w:rPr>
                    <w:b/>
                    <w:sz w:val="18"/>
                    <w:szCs w:val="18"/>
                  </w:rPr>
                </w:pPr>
                <w:r w:rsidRPr="009872A8">
                  <w:rPr>
                    <w:b/>
                    <w:sz w:val="18"/>
                    <w:szCs w:val="18"/>
                  </w:rPr>
                  <w:t>COMPONENT</w:t>
                </w:r>
              </w:p>
            </w:tc>
            <w:tc>
              <w:tcPr>
                <w:tcW w:w="2250" w:type="dxa"/>
                <w:vAlign w:val="center"/>
              </w:tcPr>
              <w:p w:rsidR="00A036F7" w:rsidRPr="009872A8" w:rsidRDefault="00A036F7" w:rsidP="006C3470">
                <w:pPr>
                  <w:jc w:val="center"/>
                  <w:rPr>
                    <w:b/>
                    <w:sz w:val="18"/>
                    <w:szCs w:val="18"/>
                  </w:rPr>
                </w:pPr>
                <w:r w:rsidRPr="009872A8">
                  <w:rPr>
                    <w:b/>
                    <w:sz w:val="18"/>
                    <w:szCs w:val="18"/>
                  </w:rPr>
                  <w:t>UNSATISFACTORY</w:t>
                </w:r>
              </w:p>
            </w:tc>
            <w:tc>
              <w:tcPr>
                <w:tcW w:w="2340" w:type="dxa"/>
                <w:vAlign w:val="center"/>
              </w:tcPr>
              <w:p w:rsidR="00A036F7" w:rsidRPr="009872A8" w:rsidRDefault="00A036F7" w:rsidP="006C3470">
                <w:pPr>
                  <w:jc w:val="center"/>
                  <w:rPr>
                    <w:b/>
                    <w:sz w:val="18"/>
                    <w:szCs w:val="18"/>
                  </w:rPr>
                </w:pPr>
                <w:r w:rsidRPr="009872A8">
                  <w:rPr>
                    <w:b/>
                    <w:sz w:val="18"/>
                    <w:szCs w:val="18"/>
                  </w:rPr>
                  <w:t>BASIC</w:t>
                </w:r>
              </w:p>
            </w:tc>
            <w:tc>
              <w:tcPr>
                <w:tcW w:w="2250" w:type="dxa"/>
                <w:vAlign w:val="center"/>
              </w:tcPr>
              <w:p w:rsidR="00A036F7" w:rsidRPr="009872A8" w:rsidRDefault="00A036F7" w:rsidP="006C3470">
                <w:pPr>
                  <w:jc w:val="center"/>
                  <w:rPr>
                    <w:b/>
                    <w:sz w:val="18"/>
                    <w:szCs w:val="18"/>
                  </w:rPr>
                </w:pPr>
                <w:r w:rsidRPr="009872A8">
                  <w:rPr>
                    <w:b/>
                    <w:sz w:val="18"/>
                    <w:szCs w:val="18"/>
                  </w:rPr>
                  <w:t>PROFICIENT</w:t>
                </w:r>
              </w:p>
            </w:tc>
            <w:tc>
              <w:tcPr>
                <w:tcW w:w="2340" w:type="dxa"/>
                <w:vAlign w:val="center"/>
              </w:tcPr>
              <w:p w:rsidR="00A036F7" w:rsidRPr="009872A8" w:rsidRDefault="00A036F7" w:rsidP="006C3470">
                <w:pPr>
                  <w:jc w:val="center"/>
                  <w:rPr>
                    <w:b/>
                    <w:sz w:val="18"/>
                    <w:szCs w:val="18"/>
                  </w:rPr>
                </w:pPr>
                <w:r w:rsidRPr="009872A8">
                  <w:rPr>
                    <w:b/>
                    <w:sz w:val="18"/>
                    <w:szCs w:val="18"/>
                  </w:rPr>
                  <w:t>EXEMPLARY</w:t>
                </w:r>
              </w:p>
            </w:tc>
          </w:tr>
          <w:tr w:rsidR="00A036F7" w:rsidRPr="001A5946" w:rsidTr="000463A6">
            <w:trPr>
              <w:trHeight w:val="1853"/>
              <w:jc w:val="center"/>
            </w:trPr>
            <w:tc>
              <w:tcPr>
                <w:tcW w:w="2340" w:type="dxa"/>
              </w:tcPr>
              <w:p w:rsidR="009872A8" w:rsidRDefault="0084166F" w:rsidP="006C3470">
                <w:pPr>
                  <w:spacing w:line="180" w:lineRule="exact"/>
                  <w:rPr>
                    <w:rFonts w:cs="Calibri"/>
                    <w:sz w:val="18"/>
                    <w:szCs w:val="18"/>
                  </w:rPr>
                </w:pPr>
                <w:r w:rsidRPr="009872A8">
                  <w:rPr>
                    <w:rFonts w:cs="Calibri"/>
                    <w:b/>
                    <w:sz w:val="18"/>
                    <w:szCs w:val="18"/>
                  </w:rPr>
                  <w:t xml:space="preserve">Spends </w:t>
                </w:r>
                <w:r w:rsidRPr="009872A8">
                  <w:rPr>
                    <w:rFonts w:cs="Calibri,Bold"/>
                    <w:b/>
                    <w:bCs/>
                    <w:sz w:val="18"/>
                    <w:szCs w:val="18"/>
                  </w:rPr>
                  <w:t xml:space="preserve">80% </w:t>
                </w:r>
                <w:r w:rsidRPr="009872A8">
                  <w:rPr>
                    <w:rFonts w:cs="Calibri"/>
                    <w:b/>
                    <w:sz w:val="18"/>
                    <w:szCs w:val="18"/>
                  </w:rPr>
                  <w:t xml:space="preserve">of time </w:t>
                </w:r>
                <w:r w:rsidR="000463A6">
                  <w:rPr>
                    <w:rFonts w:cs="Calibri"/>
                    <w:b/>
                    <w:sz w:val="18"/>
                    <w:szCs w:val="18"/>
                  </w:rPr>
                  <w:t>providing</w:t>
                </w:r>
                <w:r w:rsidRPr="009872A8">
                  <w:rPr>
                    <w:rFonts w:cs="Calibri"/>
                    <w:b/>
                    <w:sz w:val="18"/>
                    <w:szCs w:val="18"/>
                  </w:rPr>
                  <w:t xml:space="preserve"> </w:t>
                </w:r>
                <w:r w:rsidRPr="009872A8">
                  <w:rPr>
                    <w:rFonts w:cs="Calibri,Bold"/>
                    <w:b/>
                    <w:bCs/>
                    <w:sz w:val="18"/>
                    <w:szCs w:val="18"/>
                  </w:rPr>
                  <w:t xml:space="preserve">direct and indirect services </w:t>
                </w:r>
                <w:r w:rsidRPr="009872A8">
                  <w:rPr>
                    <w:rFonts w:cs="Calibri"/>
                    <w:b/>
                    <w:sz w:val="18"/>
                    <w:szCs w:val="18"/>
                  </w:rPr>
                  <w:t>to students</w:t>
                </w:r>
                <w:r w:rsidRPr="009872A8">
                  <w:rPr>
                    <w:rFonts w:cs="Calibri"/>
                    <w:sz w:val="18"/>
                    <w:szCs w:val="18"/>
                  </w:rPr>
                  <w:t xml:space="preserve"> and follows the ASCA recommended time for their level in guidance curriculum, individual student planning, responsive services, and system support.</w:t>
                </w:r>
              </w:p>
              <w:p w:rsidR="00A036F7" w:rsidRPr="009872A8" w:rsidRDefault="0084166F" w:rsidP="006C3470">
                <w:pPr>
                  <w:spacing w:line="180" w:lineRule="exact"/>
                  <w:rPr>
                    <w:sz w:val="18"/>
                    <w:szCs w:val="18"/>
                  </w:rPr>
                </w:pPr>
                <w:r w:rsidRPr="009872A8">
                  <w:rPr>
                    <w:rFonts w:cs="Calibri"/>
                    <w:sz w:val="18"/>
                    <w:szCs w:val="18"/>
                  </w:rPr>
                  <w:t>(ASCA IV-A-1)</w:t>
                </w:r>
              </w:p>
            </w:tc>
            <w:tc>
              <w:tcPr>
                <w:tcW w:w="2250" w:type="dxa"/>
              </w:tcPr>
              <w:p w:rsidR="00A036F7" w:rsidRPr="009872A8" w:rsidRDefault="0084166F" w:rsidP="000463A6">
                <w:pPr>
                  <w:spacing w:line="180" w:lineRule="exact"/>
                  <w:rPr>
                    <w:sz w:val="18"/>
                    <w:szCs w:val="18"/>
                  </w:rPr>
                </w:pPr>
                <w:r w:rsidRPr="009872A8">
                  <w:rPr>
                    <w:rFonts w:cs="Calibri"/>
                    <w:sz w:val="18"/>
                    <w:szCs w:val="18"/>
                  </w:rPr>
                  <w:t xml:space="preserve">Does not spend 80% of time </w:t>
                </w:r>
                <w:r w:rsidR="000463A6">
                  <w:rPr>
                    <w:rFonts w:cs="Calibri"/>
                    <w:sz w:val="18"/>
                    <w:szCs w:val="18"/>
                  </w:rPr>
                  <w:t xml:space="preserve">providing </w:t>
                </w:r>
                <w:r w:rsidRPr="009872A8">
                  <w:rPr>
                    <w:rFonts w:cs="Calibri"/>
                    <w:sz w:val="18"/>
                    <w:szCs w:val="18"/>
                  </w:rPr>
                  <w:t>direct/indirect services to students.</w:t>
                </w:r>
              </w:p>
            </w:tc>
            <w:tc>
              <w:tcPr>
                <w:tcW w:w="2340" w:type="dxa"/>
              </w:tcPr>
              <w:p w:rsidR="00A036F7" w:rsidRPr="009872A8" w:rsidRDefault="0084166F" w:rsidP="000463A6">
                <w:pPr>
                  <w:spacing w:line="180" w:lineRule="exact"/>
                  <w:rPr>
                    <w:sz w:val="18"/>
                    <w:szCs w:val="18"/>
                  </w:rPr>
                </w:pPr>
                <w:r w:rsidRPr="009872A8">
                  <w:rPr>
                    <w:rFonts w:cs="Calibri"/>
                    <w:sz w:val="18"/>
                    <w:szCs w:val="18"/>
                  </w:rPr>
                  <w:t xml:space="preserve">Approaches 80% of time </w:t>
                </w:r>
                <w:r w:rsidR="000463A6">
                  <w:rPr>
                    <w:rFonts w:cs="Calibri"/>
                    <w:sz w:val="18"/>
                    <w:szCs w:val="18"/>
                  </w:rPr>
                  <w:t>providing</w:t>
                </w:r>
                <w:r w:rsidRPr="009872A8">
                  <w:rPr>
                    <w:rFonts w:cs="Calibri"/>
                    <w:sz w:val="18"/>
                    <w:szCs w:val="18"/>
                  </w:rPr>
                  <w:t xml:space="preserve"> direct/indirect services to students.</w:t>
                </w:r>
              </w:p>
            </w:tc>
            <w:tc>
              <w:tcPr>
                <w:tcW w:w="2250" w:type="dxa"/>
              </w:tcPr>
              <w:p w:rsidR="00A036F7" w:rsidRPr="009872A8" w:rsidRDefault="0084166F" w:rsidP="006C3470">
                <w:pPr>
                  <w:spacing w:line="180" w:lineRule="exact"/>
                  <w:rPr>
                    <w:sz w:val="18"/>
                    <w:szCs w:val="18"/>
                  </w:rPr>
                </w:pPr>
                <w:r w:rsidRPr="009872A8">
                  <w:rPr>
                    <w:rFonts w:cs="Calibri"/>
                    <w:sz w:val="18"/>
                    <w:szCs w:val="18"/>
                  </w:rPr>
                  <w:t>S</w:t>
                </w:r>
                <w:r w:rsidR="000463A6">
                  <w:rPr>
                    <w:rFonts w:cs="Calibri"/>
                    <w:sz w:val="18"/>
                    <w:szCs w:val="18"/>
                  </w:rPr>
                  <w:t>pends 80% of time providing</w:t>
                </w:r>
                <w:r w:rsidRPr="009872A8">
                  <w:rPr>
                    <w:rFonts w:cs="Calibri"/>
                    <w:sz w:val="18"/>
                    <w:szCs w:val="18"/>
                  </w:rPr>
                  <w:t xml:space="preserve"> direct/indirect services with students.</w:t>
                </w:r>
              </w:p>
            </w:tc>
            <w:tc>
              <w:tcPr>
                <w:tcW w:w="2340" w:type="dxa"/>
              </w:tcPr>
              <w:p w:rsidR="00A036F7" w:rsidRPr="009872A8" w:rsidRDefault="0084166F" w:rsidP="006C3470">
                <w:pPr>
                  <w:spacing w:line="180" w:lineRule="exact"/>
                  <w:rPr>
                    <w:sz w:val="18"/>
                    <w:szCs w:val="18"/>
                  </w:rPr>
                </w:pPr>
                <w:r w:rsidRPr="009872A8">
                  <w:rPr>
                    <w:rFonts w:cs="Calibri"/>
                    <w:sz w:val="18"/>
                    <w:szCs w:val="18"/>
                  </w:rPr>
                  <w:t>Conducts a time and task analysis to ensure time is spent providing 80% direct/indirect services to students, and follows the ASCA recommendations of time spent in each component.</w:t>
                </w:r>
              </w:p>
            </w:tc>
          </w:tr>
          <w:tr w:rsidR="0084166F" w:rsidRPr="001A5946" w:rsidTr="000463A6">
            <w:trPr>
              <w:trHeight w:val="260"/>
              <w:jc w:val="center"/>
            </w:trPr>
            <w:tc>
              <w:tcPr>
                <w:tcW w:w="2340" w:type="dxa"/>
                <w:vAlign w:val="center"/>
              </w:tcPr>
              <w:p w:rsidR="0084166F" w:rsidRPr="009872A8" w:rsidRDefault="0084166F" w:rsidP="006C3470">
                <w:pPr>
                  <w:jc w:val="center"/>
                  <w:rPr>
                    <w:b/>
                    <w:caps/>
                    <w:sz w:val="18"/>
                    <w:szCs w:val="18"/>
                  </w:rPr>
                </w:pPr>
                <w:r w:rsidRPr="009872A8">
                  <w:rPr>
                    <w:b/>
                    <w:caps/>
                    <w:sz w:val="18"/>
                    <w:szCs w:val="18"/>
                  </w:rPr>
                  <w:t>Element</w:t>
                </w:r>
              </w:p>
            </w:tc>
            <w:tc>
              <w:tcPr>
                <w:tcW w:w="2250" w:type="dxa"/>
                <w:vAlign w:val="center"/>
              </w:tcPr>
              <w:p w:rsidR="0084166F" w:rsidRPr="009872A8" w:rsidRDefault="0084166F" w:rsidP="006C3470">
                <w:pPr>
                  <w:jc w:val="center"/>
                  <w:rPr>
                    <w:b/>
                    <w:sz w:val="18"/>
                    <w:szCs w:val="18"/>
                  </w:rPr>
                </w:pPr>
                <w:r w:rsidRPr="009872A8">
                  <w:rPr>
                    <w:b/>
                    <w:sz w:val="18"/>
                    <w:szCs w:val="18"/>
                  </w:rPr>
                  <w:t>UNSATISFACTORY</w:t>
                </w:r>
              </w:p>
            </w:tc>
            <w:tc>
              <w:tcPr>
                <w:tcW w:w="2340" w:type="dxa"/>
                <w:vAlign w:val="center"/>
              </w:tcPr>
              <w:p w:rsidR="0084166F" w:rsidRPr="009872A8" w:rsidRDefault="0084166F" w:rsidP="006C3470">
                <w:pPr>
                  <w:jc w:val="center"/>
                  <w:rPr>
                    <w:b/>
                    <w:sz w:val="18"/>
                    <w:szCs w:val="18"/>
                  </w:rPr>
                </w:pPr>
                <w:r w:rsidRPr="009872A8">
                  <w:rPr>
                    <w:b/>
                    <w:sz w:val="18"/>
                    <w:szCs w:val="18"/>
                  </w:rPr>
                  <w:t>BASIC</w:t>
                </w:r>
              </w:p>
            </w:tc>
            <w:tc>
              <w:tcPr>
                <w:tcW w:w="2250" w:type="dxa"/>
                <w:vAlign w:val="center"/>
              </w:tcPr>
              <w:p w:rsidR="0084166F" w:rsidRPr="009872A8" w:rsidRDefault="0084166F" w:rsidP="006C3470">
                <w:pPr>
                  <w:jc w:val="center"/>
                  <w:rPr>
                    <w:b/>
                    <w:sz w:val="18"/>
                    <w:szCs w:val="18"/>
                  </w:rPr>
                </w:pPr>
                <w:r w:rsidRPr="009872A8">
                  <w:rPr>
                    <w:b/>
                    <w:sz w:val="18"/>
                    <w:szCs w:val="18"/>
                  </w:rPr>
                  <w:t>PROFICIENT</w:t>
                </w:r>
              </w:p>
            </w:tc>
            <w:tc>
              <w:tcPr>
                <w:tcW w:w="2340" w:type="dxa"/>
                <w:vAlign w:val="center"/>
              </w:tcPr>
              <w:p w:rsidR="0084166F" w:rsidRPr="009872A8" w:rsidRDefault="0084166F" w:rsidP="006C3470">
                <w:pPr>
                  <w:jc w:val="center"/>
                  <w:rPr>
                    <w:b/>
                    <w:sz w:val="18"/>
                    <w:szCs w:val="18"/>
                  </w:rPr>
                </w:pPr>
                <w:r w:rsidRPr="009872A8">
                  <w:rPr>
                    <w:b/>
                    <w:sz w:val="18"/>
                    <w:szCs w:val="18"/>
                  </w:rPr>
                  <w:t>EXEMPLARY</w:t>
                </w:r>
              </w:p>
            </w:tc>
          </w:tr>
          <w:tr w:rsidR="00553170" w:rsidRPr="001A5946" w:rsidTr="000463A6">
            <w:trPr>
              <w:trHeight w:val="1547"/>
              <w:jc w:val="center"/>
            </w:trPr>
            <w:tc>
              <w:tcPr>
                <w:tcW w:w="2340" w:type="dxa"/>
              </w:tcPr>
              <w:p w:rsidR="00553170" w:rsidRPr="009872A8" w:rsidRDefault="00553170" w:rsidP="00553170">
                <w:pPr>
                  <w:spacing w:line="180" w:lineRule="exact"/>
                  <w:rPr>
                    <w:b/>
                    <w:sz w:val="18"/>
                    <w:szCs w:val="18"/>
                  </w:rPr>
                </w:pPr>
                <w:r w:rsidRPr="009872A8">
                  <w:rPr>
                    <w:rFonts w:cs="Calibri"/>
                    <w:b/>
                    <w:sz w:val="18"/>
                    <w:szCs w:val="18"/>
                  </w:rPr>
                  <w:t xml:space="preserve">Engages students to establish </w:t>
                </w:r>
                <w:r w:rsidRPr="009872A8">
                  <w:rPr>
                    <w:rFonts w:cs="Calibri,Bold"/>
                    <w:b/>
                    <w:bCs/>
                    <w:sz w:val="18"/>
                    <w:szCs w:val="18"/>
                  </w:rPr>
                  <w:t>academic, personal/social, and career goals</w:t>
                </w:r>
                <w:r w:rsidRPr="009872A8">
                  <w:rPr>
                    <w:rFonts w:cs="Calibri"/>
                    <w:sz w:val="18"/>
                    <w:szCs w:val="18"/>
                  </w:rPr>
                  <w:t xml:space="preserve"> as a means to connect education to their futures. (IV-B-1)</w:t>
                </w:r>
              </w:p>
            </w:tc>
            <w:tc>
              <w:tcPr>
                <w:tcW w:w="2250" w:type="dxa"/>
              </w:tcPr>
              <w:p w:rsidR="00553170" w:rsidRPr="009872A8" w:rsidRDefault="00553170" w:rsidP="00553170">
                <w:pPr>
                  <w:spacing w:line="180" w:lineRule="exact"/>
                  <w:rPr>
                    <w:sz w:val="18"/>
                    <w:szCs w:val="18"/>
                  </w:rPr>
                </w:pPr>
                <w:r w:rsidRPr="009872A8">
                  <w:rPr>
                    <w:rFonts w:cs="Calibri"/>
                    <w:sz w:val="18"/>
                    <w:szCs w:val="18"/>
                  </w:rPr>
                  <w:t>Does not consult students in establishing their academic, career, and personal/social goals and options.</w:t>
                </w:r>
              </w:p>
            </w:tc>
            <w:tc>
              <w:tcPr>
                <w:tcW w:w="2340" w:type="dxa"/>
              </w:tcPr>
              <w:p w:rsidR="00553170" w:rsidRPr="009872A8" w:rsidRDefault="00553170" w:rsidP="00553170">
                <w:pPr>
                  <w:spacing w:line="180" w:lineRule="exact"/>
                  <w:rPr>
                    <w:sz w:val="18"/>
                    <w:szCs w:val="18"/>
                  </w:rPr>
                </w:pPr>
                <w:r w:rsidRPr="009872A8">
                  <w:rPr>
                    <w:rFonts w:cs="Calibri"/>
                    <w:sz w:val="18"/>
                    <w:szCs w:val="18"/>
                  </w:rPr>
                  <w:t>Occasionally consults with students in creating their academic, career</w:t>
                </w:r>
                <w:r>
                  <w:rPr>
                    <w:rFonts w:cs="Calibri"/>
                    <w:sz w:val="18"/>
                    <w:szCs w:val="18"/>
                  </w:rPr>
                  <w:t>,</w:t>
                </w:r>
                <w:r w:rsidRPr="009872A8">
                  <w:rPr>
                    <w:rFonts w:cs="Calibri"/>
                    <w:sz w:val="18"/>
                    <w:szCs w:val="18"/>
                  </w:rPr>
                  <w:t xml:space="preserve"> and personal/social goals.</w:t>
                </w:r>
              </w:p>
            </w:tc>
            <w:tc>
              <w:tcPr>
                <w:tcW w:w="2250" w:type="dxa"/>
              </w:tcPr>
              <w:p w:rsidR="00553170" w:rsidRPr="009872A8" w:rsidRDefault="00553170" w:rsidP="00553170">
                <w:pPr>
                  <w:spacing w:line="180" w:lineRule="exact"/>
                  <w:rPr>
                    <w:sz w:val="18"/>
                    <w:szCs w:val="18"/>
                  </w:rPr>
                </w:pPr>
                <w:r w:rsidRPr="009872A8">
                  <w:rPr>
                    <w:rFonts w:cs="Calibri"/>
                    <w:sz w:val="18"/>
                    <w:szCs w:val="18"/>
                  </w:rPr>
                  <w:t>Consistently consults with all students in establishing their academic, career, and personal/social goals and options, and seeks to develop knowledge of resources and options.</w:t>
                </w:r>
              </w:p>
            </w:tc>
            <w:tc>
              <w:tcPr>
                <w:tcW w:w="2340" w:type="dxa"/>
              </w:tcPr>
              <w:p w:rsidR="00553170" w:rsidRPr="00645C5D" w:rsidRDefault="00553170" w:rsidP="00553170">
                <w:pPr>
                  <w:autoSpaceDE w:val="0"/>
                  <w:autoSpaceDN w:val="0"/>
                  <w:adjustRightInd w:val="0"/>
                  <w:spacing w:line="180" w:lineRule="exact"/>
                  <w:rPr>
                    <w:rFonts w:cs="Tahoma"/>
                    <w:sz w:val="18"/>
                    <w:szCs w:val="18"/>
                  </w:rPr>
                </w:pPr>
                <w:r w:rsidRPr="00645C5D">
                  <w:rPr>
                    <w:rFonts w:cs="Calibri"/>
                    <w:sz w:val="18"/>
                    <w:szCs w:val="18"/>
                  </w:rPr>
                  <w:t>Consults with all students regarding their academic, career and personal/social goals which are embedded within the school counseling master calendar.</w:t>
                </w:r>
              </w:p>
            </w:tc>
          </w:tr>
          <w:tr w:rsidR="00553170" w:rsidRPr="001A5946" w:rsidTr="000463A6">
            <w:trPr>
              <w:trHeight w:val="1178"/>
              <w:jc w:val="center"/>
            </w:trPr>
            <w:tc>
              <w:tcPr>
                <w:tcW w:w="2340" w:type="dxa"/>
              </w:tcPr>
              <w:p w:rsidR="00553170" w:rsidRDefault="00553170" w:rsidP="00553170">
                <w:pPr>
                  <w:spacing w:line="180" w:lineRule="exact"/>
                  <w:rPr>
                    <w:rFonts w:cs="Calibri"/>
                    <w:sz w:val="18"/>
                    <w:szCs w:val="18"/>
                  </w:rPr>
                </w:pPr>
                <w:r w:rsidRPr="009872A8">
                  <w:rPr>
                    <w:rFonts w:cs="Calibri,Bold"/>
                    <w:b/>
                    <w:bCs/>
                    <w:sz w:val="18"/>
                    <w:szCs w:val="18"/>
                  </w:rPr>
                  <w:t>Counsel</w:t>
                </w:r>
                <w:r w:rsidRPr="000463A6">
                  <w:rPr>
                    <w:rFonts w:cs="Calibri"/>
                    <w:b/>
                    <w:sz w:val="18"/>
                    <w:szCs w:val="18"/>
                  </w:rPr>
                  <w:t>s</w:t>
                </w:r>
                <w:r w:rsidRPr="009872A8">
                  <w:rPr>
                    <w:rFonts w:cs="Calibri"/>
                    <w:sz w:val="18"/>
                    <w:szCs w:val="18"/>
                  </w:rPr>
                  <w:t xml:space="preserve"> </w:t>
                </w:r>
                <w:r w:rsidRPr="009872A8">
                  <w:rPr>
                    <w:rFonts w:cs="Calibri,Bold"/>
                    <w:b/>
                    <w:bCs/>
                    <w:sz w:val="18"/>
                    <w:szCs w:val="18"/>
                  </w:rPr>
                  <w:t xml:space="preserve">individual students and groups of students </w:t>
                </w:r>
                <w:r w:rsidRPr="009872A8">
                  <w:rPr>
                    <w:rFonts w:cs="Calibri"/>
                    <w:sz w:val="18"/>
                    <w:szCs w:val="18"/>
                  </w:rPr>
                  <w:t>with identified needs or concerns.</w:t>
                </w:r>
              </w:p>
              <w:p w:rsidR="00553170" w:rsidRPr="009872A8" w:rsidRDefault="00553170" w:rsidP="00553170">
                <w:pPr>
                  <w:spacing w:line="180" w:lineRule="exact"/>
                  <w:rPr>
                    <w:b/>
                    <w:sz w:val="18"/>
                    <w:szCs w:val="18"/>
                  </w:rPr>
                </w:pPr>
                <w:r w:rsidRPr="009872A8">
                  <w:rPr>
                    <w:rFonts w:cs="Calibri"/>
                    <w:sz w:val="18"/>
                    <w:szCs w:val="18"/>
                  </w:rPr>
                  <w:t>(ASCA IV-B-2)</w:t>
                </w:r>
              </w:p>
            </w:tc>
            <w:tc>
              <w:tcPr>
                <w:tcW w:w="2250" w:type="dxa"/>
              </w:tcPr>
              <w:p w:rsidR="00553170" w:rsidRPr="009872A8" w:rsidRDefault="00553170" w:rsidP="00553170">
                <w:pPr>
                  <w:spacing w:line="180" w:lineRule="exact"/>
                  <w:rPr>
                    <w:sz w:val="18"/>
                    <w:szCs w:val="18"/>
                  </w:rPr>
                </w:pPr>
                <w:r w:rsidRPr="009872A8">
                  <w:rPr>
                    <w:rFonts w:cs="Calibri"/>
                    <w:sz w:val="18"/>
                    <w:szCs w:val="18"/>
                  </w:rPr>
                  <w:t>Does not offer or is not available for responsive services.</w:t>
                </w:r>
              </w:p>
            </w:tc>
            <w:tc>
              <w:tcPr>
                <w:tcW w:w="2340" w:type="dxa"/>
              </w:tcPr>
              <w:p w:rsidR="00553170" w:rsidRPr="009872A8" w:rsidRDefault="00553170" w:rsidP="00553170">
                <w:pPr>
                  <w:spacing w:line="180" w:lineRule="exact"/>
                  <w:rPr>
                    <w:sz w:val="18"/>
                    <w:szCs w:val="18"/>
                  </w:rPr>
                </w:pPr>
                <w:r w:rsidRPr="009872A8">
                  <w:rPr>
                    <w:rFonts w:cs="Calibri"/>
                    <w:sz w:val="18"/>
                    <w:szCs w:val="18"/>
                  </w:rPr>
                  <w:t>Occasionally is available for responsive services.</w:t>
                </w:r>
              </w:p>
            </w:tc>
            <w:tc>
              <w:tcPr>
                <w:tcW w:w="2250" w:type="dxa"/>
              </w:tcPr>
              <w:p w:rsidR="00553170" w:rsidRPr="009872A8" w:rsidRDefault="00553170" w:rsidP="00553170">
                <w:pPr>
                  <w:spacing w:line="180" w:lineRule="exact"/>
                  <w:rPr>
                    <w:sz w:val="18"/>
                    <w:szCs w:val="18"/>
                  </w:rPr>
                </w:pPr>
                <w:r w:rsidRPr="009872A8">
                  <w:rPr>
                    <w:rFonts w:cs="Calibri"/>
                    <w:sz w:val="18"/>
                    <w:szCs w:val="18"/>
                  </w:rPr>
                  <w:t>Uses data to create proactive   responsive services.</w:t>
                </w:r>
              </w:p>
            </w:tc>
            <w:tc>
              <w:tcPr>
                <w:tcW w:w="2340" w:type="dxa"/>
              </w:tcPr>
              <w:p w:rsidR="00553170" w:rsidRPr="009872A8" w:rsidRDefault="00553170" w:rsidP="00553170">
                <w:pPr>
                  <w:spacing w:line="180" w:lineRule="exact"/>
                  <w:rPr>
                    <w:sz w:val="18"/>
                    <w:szCs w:val="18"/>
                  </w:rPr>
                </w:pPr>
                <w:r w:rsidRPr="00645C5D">
                  <w:rPr>
                    <w:rFonts w:cs="Calibri"/>
                    <w:sz w:val="18"/>
                    <w:szCs w:val="18"/>
                  </w:rPr>
                  <w:t>Documents responsive services which are data driven and are followed up by the counselor. Time is allocated for responsive services.</w:t>
                </w:r>
              </w:p>
            </w:tc>
          </w:tr>
          <w:tr w:rsidR="00553170" w:rsidRPr="001A5946" w:rsidTr="000463A6">
            <w:trPr>
              <w:trHeight w:val="998"/>
              <w:jc w:val="center"/>
            </w:trPr>
            <w:tc>
              <w:tcPr>
                <w:tcW w:w="2340" w:type="dxa"/>
              </w:tcPr>
              <w:p w:rsidR="00553170" w:rsidRDefault="00553170" w:rsidP="00553170">
                <w:pPr>
                  <w:spacing w:line="180" w:lineRule="exact"/>
                  <w:rPr>
                    <w:rFonts w:cs="Calibri"/>
                    <w:sz w:val="18"/>
                    <w:szCs w:val="18"/>
                  </w:rPr>
                </w:pPr>
                <w:r w:rsidRPr="009872A8">
                  <w:rPr>
                    <w:rFonts w:cs="Calibri,Bold"/>
                    <w:b/>
                    <w:bCs/>
                    <w:sz w:val="18"/>
                    <w:szCs w:val="18"/>
                  </w:rPr>
                  <w:t>Consults effectively with parents, teachers, administrators, and other stakeholders</w:t>
                </w:r>
                <w:r w:rsidRPr="009872A8">
                  <w:rPr>
                    <w:rFonts w:cs="Calibri"/>
                    <w:sz w:val="18"/>
                    <w:szCs w:val="18"/>
                  </w:rPr>
                  <w:t xml:space="preserve">. </w:t>
                </w:r>
              </w:p>
              <w:p w:rsidR="00553170" w:rsidRPr="009872A8" w:rsidRDefault="00553170" w:rsidP="00553170">
                <w:pPr>
                  <w:spacing w:line="180" w:lineRule="exact"/>
                  <w:rPr>
                    <w:b/>
                    <w:sz w:val="18"/>
                    <w:szCs w:val="18"/>
                  </w:rPr>
                </w:pPr>
                <w:r w:rsidRPr="009872A8">
                  <w:rPr>
                    <w:rFonts w:cs="Calibri"/>
                    <w:sz w:val="18"/>
                    <w:szCs w:val="18"/>
                  </w:rPr>
                  <w:t>(ASCA IV-B-5a and IV-B-6a)</w:t>
                </w:r>
              </w:p>
            </w:tc>
            <w:tc>
              <w:tcPr>
                <w:tcW w:w="2250" w:type="dxa"/>
              </w:tcPr>
              <w:p w:rsidR="00553170" w:rsidRPr="009872A8" w:rsidRDefault="00553170" w:rsidP="00553170">
                <w:pPr>
                  <w:spacing w:line="180" w:lineRule="exact"/>
                  <w:rPr>
                    <w:sz w:val="18"/>
                    <w:szCs w:val="18"/>
                  </w:rPr>
                </w:pPr>
                <w:r w:rsidRPr="009872A8">
                  <w:rPr>
                    <w:rFonts w:cs="Calibri"/>
                    <w:sz w:val="18"/>
                    <w:szCs w:val="18"/>
                  </w:rPr>
                  <w:t>Does not consult with stakeholders regarding student needs.</w:t>
                </w:r>
              </w:p>
            </w:tc>
            <w:tc>
              <w:tcPr>
                <w:tcW w:w="2340" w:type="dxa"/>
              </w:tcPr>
              <w:p w:rsidR="00553170" w:rsidRPr="009872A8" w:rsidRDefault="00553170" w:rsidP="00553170">
                <w:pPr>
                  <w:spacing w:line="180" w:lineRule="exact"/>
                  <w:rPr>
                    <w:sz w:val="18"/>
                    <w:szCs w:val="18"/>
                  </w:rPr>
                </w:pPr>
                <w:r w:rsidRPr="009872A8">
                  <w:rPr>
                    <w:rFonts w:cs="Calibri"/>
                    <w:sz w:val="18"/>
                    <w:szCs w:val="18"/>
                  </w:rPr>
                  <w:t>Occasionally consults with stakeholders regarding student needs.</w:t>
                </w:r>
              </w:p>
            </w:tc>
            <w:tc>
              <w:tcPr>
                <w:tcW w:w="2250" w:type="dxa"/>
              </w:tcPr>
              <w:p w:rsidR="00553170" w:rsidRPr="009872A8" w:rsidRDefault="00553170" w:rsidP="00553170">
                <w:pPr>
                  <w:spacing w:line="180" w:lineRule="exact"/>
                  <w:rPr>
                    <w:sz w:val="18"/>
                    <w:szCs w:val="18"/>
                  </w:rPr>
                </w:pPr>
                <w:r w:rsidRPr="009872A8">
                  <w:rPr>
                    <w:rFonts w:cs="Calibri"/>
                    <w:sz w:val="18"/>
                    <w:szCs w:val="18"/>
                  </w:rPr>
                  <w:t>Effectively consults with stakeholders regarding student needs.</w:t>
                </w:r>
              </w:p>
            </w:tc>
            <w:tc>
              <w:tcPr>
                <w:tcW w:w="2340" w:type="dxa"/>
              </w:tcPr>
              <w:p w:rsidR="00553170" w:rsidRPr="009872A8" w:rsidRDefault="00553170" w:rsidP="00553170">
                <w:pPr>
                  <w:spacing w:line="180" w:lineRule="exact"/>
                  <w:rPr>
                    <w:sz w:val="18"/>
                    <w:szCs w:val="18"/>
                  </w:rPr>
                </w:pPr>
                <w:r w:rsidRPr="009872A8">
                  <w:rPr>
                    <w:rFonts w:cs="Calibri"/>
                    <w:sz w:val="18"/>
                    <w:szCs w:val="18"/>
                  </w:rPr>
                  <w:t>Uses exceptional consultation skills, provides documentation, and follow-up regarding student needs.</w:t>
                </w:r>
              </w:p>
            </w:tc>
          </w:tr>
          <w:tr w:rsidR="00553170" w:rsidRPr="001A5946" w:rsidTr="000463A6">
            <w:trPr>
              <w:trHeight w:val="800"/>
              <w:jc w:val="center"/>
            </w:trPr>
            <w:tc>
              <w:tcPr>
                <w:tcW w:w="2340" w:type="dxa"/>
              </w:tcPr>
              <w:p w:rsidR="00553170" w:rsidRDefault="00553170" w:rsidP="00553170">
                <w:pPr>
                  <w:spacing w:line="180" w:lineRule="exact"/>
                  <w:rPr>
                    <w:rFonts w:cs="Calibri"/>
                    <w:sz w:val="18"/>
                    <w:szCs w:val="18"/>
                  </w:rPr>
                </w:pPr>
                <w:r w:rsidRPr="009872A8">
                  <w:rPr>
                    <w:rFonts w:cs="Calibri,Bold"/>
                    <w:b/>
                    <w:bCs/>
                    <w:sz w:val="18"/>
                    <w:szCs w:val="18"/>
                  </w:rPr>
                  <w:t>Implements an effective referral process</w:t>
                </w:r>
                <w:r w:rsidRPr="009872A8">
                  <w:rPr>
                    <w:rFonts w:cs="Calibri"/>
                    <w:sz w:val="18"/>
                    <w:szCs w:val="18"/>
                  </w:rPr>
                  <w:t xml:space="preserve">. </w:t>
                </w:r>
              </w:p>
              <w:p w:rsidR="00553170" w:rsidRPr="009872A8" w:rsidRDefault="00553170" w:rsidP="00553170">
                <w:pPr>
                  <w:spacing w:line="180" w:lineRule="exact"/>
                  <w:rPr>
                    <w:b/>
                    <w:sz w:val="18"/>
                    <w:szCs w:val="18"/>
                  </w:rPr>
                </w:pPr>
                <w:r w:rsidRPr="009872A8">
                  <w:rPr>
                    <w:rFonts w:cs="Calibri"/>
                    <w:sz w:val="18"/>
                    <w:szCs w:val="18"/>
                  </w:rPr>
                  <w:t>(ASCA IV-B-4a)</w:t>
                </w:r>
              </w:p>
            </w:tc>
            <w:tc>
              <w:tcPr>
                <w:tcW w:w="2250" w:type="dxa"/>
              </w:tcPr>
              <w:p w:rsidR="00553170" w:rsidRPr="009872A8" w:rsidRDefault="00553170" w:rsidP="00553170">
                <w:pPr>
                  <w:spacing w:line="180" w:lineRule="exact"/>
                  <w:rPr>
                    <w:sz w:val="18"/>
                    <w:szCs w:val="18"/>
                  </w:rPr>
                </w:pPr>
                <w:r w:rsidRPr="009872A8">
                  <w:rPr>
                    <w:rFonts w:cs="Calibri"/>
                    <w:sz w:val="18"/>
                    <w:szCs w:val="18"/>
                  </w:rPr>
                  <w:t>Has no knowledge of available resources to meet student needs.</w:t>
                </w:r>
              </w:p>
            </w:tc>
            <w:tc>
              <w:tcPr>
                <w:tcW w:w="2340" w:type="dxa"/>
              </w:tcPr>
              <w:p w:rsidR="00553170" w:rsidRPr="009872A8" w:rsidRDefault="00553170" w:rsidP="00553170">
                <w:pPr>
                  <w:spacing w:line="180" w:lineRule="exact"/>
                  <w:rPr>
                    <w:sz w:val="18"/>
                    <w:szCs w:val="18"/>
                  </w:rPr>
                </w:pPr>
                <w:r w:rsidRPr="009872A8">
                  <w:rPr>
                    <w:rFonts w:cs="Calibri"/>
                    <w:sz w:val="18"/>
                    <w:szCs w:val="18"/>
                  </w:rPr>
                  <w:t>Has limited knowledge of available resources to meet student needs.</w:t>
                </w:r>
              </w:p>
            </w:tc>
            <w:tc>
              <w:tcPr>
                <w:tcW w:w="2250" w:type="dxa"/>
              </w:tcPr>
              <w:p w:rsidR="00553170" w:rsidRPr="009872A8" w:rsidRDefault="00553170" w:rsidP="00553170">
                <w:pPr>
                  <w:autoSpaceDE w:val="0"/>
                  <w:autoSpaceDN w:val="0"/>
                  <w:adjustRightInd w:val="0"/>
                  <w:spacing w:line="180" w:lineRule="exact"/>
                  <w:rPr>
                    <w:sz w:val="18"/>
                    <w:szCs w:val="18"/>
                  </w:rPr>
                </w:pPr>
                <w:r w:rsidRPr="009872A8">
                  <w:rPr>
                    <w:rFonts w:cs="Calibri"/>
                    <w:sz w:val="18"/>
                    <w:szCs w:val="18"/>
                  </w:rPr>
                  <w:t>A school wide referral process is in place with teacher/administration</w:t>
                </w:r>
                <w:r>
                  <w:rPr>
                    <w:rFonts w:cs="Calibri"/>
                    <w:sz w:val="18"/>
                    <w:szCs w:val="18"/>
                  </w:rPr>
                  <w:t xml:space="preserve"> i</w:t>
                </w:r>
                <w:r w:rsidRPr="009872A8">
                  <w:rPr>
                    <w:rFonts w:cs="Calibri"/>
                    <w:sz w:val="18"/>
                    <w:szCs w:val="18"/>
                  </w:rPr>
                  <w:t>nvolvement.</w:t>
                </w:r>
              </w:p>
            </w:tc>
            <w:tc>
              <w:tcPr>
                <w:tcW w:w="2340" w:type="dxa"/>
              </w:tcPr>
              <w:p w:rsidR="00553170" w:rsidRPr="009872A8" w:rsidRDefault="00553170" w:rsidP="00553170">
                <w:pPr>
                  <w:spacing w:line="180" w:lineRule="exact"/>
                  <w:rPr>
                    <w:sz w:val="18"/>
                    <w:szCs w:val="18"/>
                  </w:rPr>
                </w:pPr>
                <w:r w:rsidRPr="009872A8">
                  <w:rPr>
                    <w:rFonts w:cs="Calibri"/>
                    <w:sz w:val="18"/>
                    <w:szCs w:val="18"/>
                  </w:rPr>
                  <w:t xml:space="preserve">Uses a school wide referral process effectively </w:t>
                </w:r>
                <w:r w:rsidRPr="009872A8">
                  <w:rPr>
                    <w:rFonts w:cs="Calibri,Bold"/>
                    <w:bCs/>
                    <w:sz w:val="18"/>
                    <w:szCs w:val="18"/>
                  </w:rPr>
                  <w:t>involving teachers, administration, staff, students</w:t>
                </w:r>
                <w:r>
                  <w:rPr>
                    <w:rFonts w:cs="Calibri,Bold"/>
                    <w:bCs/>
                    <w:sz w:val="18"/>
                    <w:szCs w:val="18"/>
                  </w:rPr>
                  <w:t>,</w:t>
                </w:r>
                <w:r w:rsidRPr="009872A8">
                  <w:rPr>
                    <w:rFonts w:cs="Calibri,Bold"/>
                    <w:bCs/>
                    <w:sz w:val="18"/>
                    <w:szCs w:val="18"/>
                  </w:rPr>
                  <w:t xml:space="preserve"> and parents</w:t>
                </w:r>
                <w:r w:rsidRPr="009872A8">
                  <w:rPr>
                    <w:rFonts w:cs="Calibri"/>
                    <w:sz w:val="18"/>
                    <w:szCs w:val="18"/>
                  </w:rPr>
                  <w:t>.</w:t>
                </w:r>
              </w:p>
            </w:tc>
          </w:tr>
          <w:tr w:rsidR="00553170" w:rsidRPr="001A5946" w:rsidTr="000463A6">
            <w:trPr>
              <w:trHeight w:val="782"/>
              <w:jc w:val="center"/>
            </w:trPr>
            <w:tc>
              <w:tcPr>
                <w:tcW w:w="2340" w:type="dxa"/>
              </w:tcPr>
              <w:p w:rsidR="00553170" w:rsidRDefault="00553170" w:rsidP="00553170">
                <w:pPr>
                  <w:spacing w:line="180" w:lineRule="exact"/>
                  <w:rPr>
                    <w:rFonts w:cs="Calibri,Bold"/>
                    <w:b/>
                    <w:bCs/>
                    <w:sz w:val="18"/>
                    <w:szCs w:val="18"/>
                  </w:rPr>
                </w:pPr>
                <w:r w:rsidRPr="009872A8">
                  <w:rPr>
                    <w:rFonts w:cs="Calibri,Bold"/>
                    <w:b/>
                    <w:bCs/>
                    <w:sz w:val="18"/>
                    <w:szCs w:val="18"/>
                  </w:rPr>
                  <w:t xml:space="preserve">Implements an effective crisis response plan. </w:t>
                </w:r>
              </w:p>
              <w:p w:rsidR="00553170" w:rsidRPr="009872A8" w:rsidRDefault="00553170" w:rsidP="00553170">
                <w:pPr>
                  <w:spacing w:line="180" w:lineRule="exact"/>
                  <w:rPr>
                    <w:b/>
                    <w:caps/>
                    <w:sz w:val="18"/>
                    <w:szCs w:val="18"/>
                  </w:rPr>
                </w:pPr>
                <w:r w:rsidRPr="009872A8">
                  <w:rPr>
                    <w:rFonts w:cs="Calibri"/>
                    <w:sz w:val="18"/>
                    <w:szCs w:val="18"/>
                  </w:rPr>
                  <w:t>(ASCA IV-A-9)</w:t>
                </w:r>
              </w:p>
            </w:tc>
            <w:tc>
              <w:tcPr>
                <w:tcW w:w="2250" w:type="dxa"/>
                <w:shd w:val="clear" w:color="auto" w:fill="auto"/>
              </w:tcPr>
              <w:p w:rsidR="00553170" w:rsidRPr="009872A8" w:rsidRDefault="00553170" w:rsidP="00553170">
                <w:pPr>
                  <w:spacing w:line="180" w:lineRule="exact"/>
                  <w:rPr>
                    <w:b/>
                    <w:sz w:val="18"/>
                    <w:szCs w:val="18"/>
                  </w:rPr>
                </w:pPr>
                <w:r w:rsidRPr="009872A8">
                  <w:rPr>
                    <w:rFonts w:cs="Calibri"/>
                    <w:sz w:val="18"/>
                    <w:szCs w:val="18"/>
                  </w:rPr>
                  <w:t>Does not show evidence of a plan.</w:t>
                </w:r>
              </w:p>
            </w:tc>
            <w:tc>
              <w:tcPr>
                <w:tcW w:w="2340" w:type="dxa"/>
                <w:shd w:val="clear" w:color="auto" w:fill="auto"/>
              </w:tcPr>
              <w:p w:rsidR="00553170" w:rsidRPr="009872A8" w:rsidRDefault="00553170" w:rsidP="00553170">
                <w:pPr>
                  <w:tabs>
                    <w:tab w:val="left" w:pos="180"/>
                  </w:tabs>
                  <w:spacing w:line="180" w:lineRule="exact"/>
                  <w:rPr>
                    <w:b/>
                    <w:sz w:val="18"/>
                    <w:szCs w:val="18"/>
                  </w:rPr>
                </w:pPr>
                <w:r w:rsidRPr="009872A8">
                  <w:rPr>
                    <w:rFonts w:cs="Calibri"/>
                    <w:sz w:val="18"/>
                    <w:szCs w:val="18"/>
                  </w:rPr>
                  <w:t>A school crisis plan is not implemented.</w:t>
                </w:r>
              </w:p>
            </w:tc>
            <w:tc>
              <w:tcPr>
                <w:tcW w:w="2250" w:type="dxa"/>
                <w:shd w:val="clear" w:color="auto" w:fill="auto"/>
              </w:tcPr>
              <w:p w:rsidR="00553170" w:rsidRPr="009872A8" w:rsidRDefault="00553170" w:rsidP="00553170">
                <w:pPr>
                  <w:spacing w:line="180" w:lineRule="exact"/>
                  <w:rPr>
                    <w:b/>
                    <w:sz w:val="18"/>
                    <w:szCs w:val="18"/>
                  </w:rPr>
                </w:pPr>
                <w:r w:rsidRPr="009872A8">
                  <w:rPr>
                    <w:rFonts w:cs="Calibri"/>
                    <w:sz w:val="18"/>
                    <w:szCs w:val="18"/>
                  </w:rPr>
                  <w:t>Implements a crisis plan with teacher and administrator involvement.</w:t>
                </w:r>
              </w:p>
            </w:tc>
            <w:tc>
              <w:tcPr>
                <w:tcW w:w="2340" w:type="dxa"/>
                <w:shd w:val="clear" w:color="auto" w:fill="auto"/>
              </w:tcPr>
              <w:p w:rsidR="00553170" w:rsidRPr="009872A8" w:rsidRDefault="00553170" w:rsidP="00553170">
                <w:pPr>
                  <w:spacing w:line="180" w:lineRule="exact"/>
                  <w:rPr>
                    <w:b/>
                    <w:sz w:val="18"/>
                    <w:szCs w:val="18"/>
                  </w:rPr>
                </w:pPr>
                <w:r w:rsidRPr="009872A8">
                  <w:rPr>
                    <w:rFonts w:cs="Calibri"/>
                    <w:sz w:val="18"/>
                    <w:szCs w:val="18"/>
                  </w:rPr>
                  <w:t>A school wide crisis response plan is clearly evident, is taught, and practiced at school community.</w:t>
                </w:r>
              </w:p>
            </w:tc>
          </w:tr>
          <w:tr w:rsidR="00553170" w:rsidRPr="001A5946" w:rsidTr="000463A6">
            <w:trPr>
              <w:trHeight w:val="1502"/>
              <w:jc w:val="center"/>
            </w:trPr>
            <w:tc>
              <w:tcPr>
                <w:tcW w:w="2340" w:type="dxa"/>
              </w:tcPr>
              <w:p w:rsidR="00553170" w:rsidRPr="009872A8" w:rsidRDefault="00553170" w:rsidP="00553170">
                <w:pPr>
                  <w:spacing w:line="180" w:lineRule="exact"/>
                  <w:rPr>
                    <w:b/>
                    <w:sz w:val="18"/>
                    <w:szCs w:val="18"/>
                  </w:rPr>
                </w:pPr>
                <w:r w:rsidRPr="009872A8">
                  <w:rPr>
                    <w:rStyle w:val="DPS-Char1"/>
                    <w:rFonts w:asciiTheme="minorHAnsi" w:hAnsiTheme="minorHAnsi" w:cs="Tahoma"/>
                    <w:b/>
                    <w:i w:val="0"/>
                    <w:sz w:val="18"/>
                    <w:szCs w:val="18"/>
                  </w:rPr>
                  <w:t>Demonstrates knowledge of common counseling techniques and theory</w:t>
                </w:r>
                <w:r w:rsidRPr="009872A8">
                  <w:rPr>
                    <w:rFonts w:cs="Calibri,Bold"/>
                    <w:b/>
                    <w:bCs/>
                    <w:i/>
                    <w:sz w:val="18"/>
                    <w:szCs w:val="18"/>
                  </w:rPr>
                  <w:t>.</w:t>
                </w:r>
                <w:r w:rsidRPr="009872A8">
                  <w:rPr>
                    <w:rFonts w:cs="Calibri,Bold"/>
                    <w:b/>
                    <w:bCs/>
                    <w:sz w:val="18"/>
                    <w:szCs w:val="18"/>
                  </w:rPr>
                  <w:t xml:space="preserve"> </w:t>
                </w:r>
                <w:r w:rsidRPr="009872A8">
                  <w:rPr>
                    <w:rFonts w:cs="Calibri"/>
                    <w:sz w:val="18"/>
                    <w:szCs w:val="18"/>
                  </w:rPr>
                  <w:t>(ASCA IV-B-3b)</w:t>
                </w:r>
              </w:p>
            </w:tc>
            <w:tc>
              <w:tcPr>
                <w:tcW w:w="2250" w:type="dxa"/>
              </w:tcPr>
              <w:p w:rsidR="00553170" w:rsidRPr="009872A8" w:rsidRDefault="00553170" w:rsidP="00553170">
                <w:pPr>
                  <w:spacing w:line="180" w:lineRule="exact"/>
                  <w:rPr>
                    <w:sz w:val="18"/>
                    <w:szCs w:val="18"/>
                  </w:rPr>
                </w:pPr>
                <w:r w:rsidRPr="009872A8">
                  <w:rPr>
                    <w:sz w:val="18"/>
                    <w:szCs w:val="18"/>
                  </w:rPr>
                  <w:t>Demonstrates little understanding of common counseling techniques and cannot articulate which counseling theory they are using or why.</w:t>
                </w:r>
              </w:p>
            </w:tc>
            <w:tc>
              <w:tcPr>
                <w:tcW w:w="2340" w:type="dxa"/>
              </w:tcPr>
              <w:p w:rsidR="00553170" w:rsidRPr="009872A8" w:rsidRDefault="00553170" w:rsidP="00553170">
                <w:pPr>
                  <w:spacing w:line="180" w:lineRule="exact"/>
                  <w:rPr>
                    <w:sz w:val="18"/>
                    <w:szCs w:val="18"/>
                  </w:rPr>
                </w:pPr>
                <w:r w:rsidRPr="009872A8">
                  <w:rPr>
                    <w:sz w:val="18"/>
                    <w:szCs w:val="18"/>
                  </w:rPr>
                  <w:t>Demonstrates basic understanding of common counseling techniques and is able to select a counseling theory, but the explanation of its usage is inconsistent.</w:t>
                </w:r>
              </w:p>
            </w:tc>
            <w:tc>
              <w:tcPr>
                <w:tcW w:w="2250" w:type="dxa"/>
              </w:tcPr>
              <w:p w:rsidR="00553170" w:rsidRPr="009872A8" w:rsidRDefault="00553170" w:rsidP="00553170">
                <w:pPr>
                  <w:spacing w:line="180" w:lineRule="exact"/>
                  <w:rPr>
                    <w:sz w:val="18"/>
                    <w:szCs w:val="18"/>
                  </w:rPr>
                </w:pPr>
                <w:r w:rsidRPr="009872A8">
                  <w:rPr>
                    <w:sz w:val="18"/>
                    <w:szCs w:val="18"/>
                  </w:rPr>
                  <w:t>Demonstrates a thorough understanding of common counseling techniques and is able to articulate why they use a particular counseling theory.</w:t>
                </w:r>
              </w:p>
            </w:tc>
            <w:tc>
              <w:tcPr>
                <w:tcW w:w="2340" w:type="dxa"/>
              </w:tcPr>
              <w:p w:rsidR="00553170" w:rsidRPr="009872A8" w:rsidRDefault="00553170" w:rsidP="00553170">
                <w:pPr>
                  <w:autoSpaceDE w:val="0"/>
                  <w:autoSpaceDN w:val="0"/>
                  <w:adjustRightInd w:val="0"/>
                  <w:spacing w:line="180" w:lineRule="exact"/>
                  <w:rPr>
                    <w:sz w:val="18"/>
                    <w:szCs w:val="18"/>
                  </w:rPr>
                </w:pPr>
                <w:r w:rsidRPr="009872A8">
                  <w:rPr>
                    <w:sz w:val="18"/>
                    <w:szCs w:val="18"/>
                  </w:rPr>
                  <w:t>Demonstrates comprehensive understanding of counseling theory and techniques and uses knowledge to offer differentiated support appropriate to each situation.</w:t>
                </w:r>
              </w:p>
            </w:tc>
          </w:tr>
          <w:tr w:rsidR="00553170" w:rsidRPr="001A5946" w:rsidTr="000463A6">
            <w:trPr>
              <w:jc w:val="center"/>
            </w:trPr>
            <w:sdt>
              <w:sdtPr>
                <w:alias w:val="Evidence:"/>
                <w:tag w:val="Evidence:"/>
                <w:id w:val="228041764"/>
                <w:placeholder>
                  <w:docPart w:val="7D351DF745034F1292AD24D2297E9BB6"/>
                </w:placeholder>
                <w:showingPlcHdr/>
              </w:sdtPr>
              <w:sdtEndPr/>
              <w:sdtContent>
                <w:tc>
                  <w:tcPr>
                    <w:tcW w:w="11520" w:type="dxa"/>
                    <w:gridSpan w:val="5"/>
                    <w:tcBorders>
                      <w:bottom w:val="single" w:sz="4" w:space="0" w:color="auto"/>
                    </w:tcBorders>
                  </w:tcPr>
                  <w:p w:rsidR="00553170" w:rsidRPr="009872A8" w:rsidRDefault="00553170" w:rsidP="00553170">
                    <w:pPr>
                      <w:rPr>
                        <w:sz w:val="18"/>
                        <w:szCs w:val="18"/>
                      </w:rPr>
                    </w:pPr>
                    <w:r w:rsidRPr="009872A8">
                      <w:rPr>
                        <w:rStyle w:val="PlaceholderText"/>
                      </w:rPr>
                      <w:t>Evidence:</w:t>
                    </w:r>
                  </w:p>
                </w:tc>
              </w:sdtContent>
            </w:sdt>
          </w:tr>
          <w:tr w:rsidR="00553170" w:rsidRPr="00092CB0" w:rsidTr="000463A6">
            <w:trPr>
              <w:jc w:val="center"/>
            </w:trPr>
            <w:tc>
              <w:tcPr>
                <w:tcW w:w="11520" w:type="dxa"/>
                <w:gridSpan w:val="5"/>
                <w:shd w:val="clear" w:color="auto" w:fill="D9D9D9" w:themeFill="background1" w:themeFillShade="D9"/>
              </w:tcPr>
              <w:p w:rsidR="00553170" w:rsidRPr="009872A8" w:rsidRDefault="00553170" w:rsidP="00553170">
                <w:pPr>
                  <w:jc w:val="center"/>
                  <w:rPr>
                    <w:b/>
                    <w:caps/>
                    <w:sz w:val="20"/>
                    <w:szCs w:val="20"/>
                  </w:rPr>
                </w:pPr>
                <w:r w:rsidRPr="009872A8">
                  <w:rPr>
                    <w:b/>
                    <w:caps/>
                    <w:sz w:val="20"/>
                    <w:szCs w:val="20"/>
                  </w:rPr>
                  <w:t>Domain 4: Professional responsibilities (Accountability)</w:t>
                </w:r>
              </w:p>
              <w:p w:rsidR="00553170" w:rsidRPr="00123970" w:rsidRDefault="00553170" w:rsidP="00553170">
                <w:pPr>
                  <w:jc w:val="center"/>
                  <w:rPr>
                    <w:rFonts w:cs="Arial"/>
                    <w:color w:val="211D1E"/>
                    <w:sz w:val="20"/>
                    <w:szCs w:val="24"/>
                  </w:rPr>
                </w:pPr>
                <w:r w:rsidRPr="009872A8">
                  <w:rPr>
                    <w:rStyle w:val="A5"/>
                    <w:rFonts w:asciiTheme="minorHAnsi" w:hAnsiTheme="minorHAnsi" w:cs="Arial"/>
                    <w:sz w:val="20"/>
                    <w:szCs w:val="24"/>
                  </w:rPr>
                  <w:t>The professional school counselor uses the skills of leadership, advocacy and collaboration to act as a systems change</w:t>
                </w:r>
                <w:r>
                  <w:rPr>
                    <w:rStyle w:val="A5"/>
                    <w:rFonts w:asciiTheme="minorHAnsi" w:hAnsiTheme="minorHAnsi" w:cs="Arial"/>
                    <w:sz w:val="20"/>
                    <w:szCs w:val="24"/>
                  </w:rPr>
                  <w:t xml:space="preserve">                               </w:t>
                </w:r>
                <w:r w:rsidRPr="009872A8">
                  <w:rPr>
                    <w:rStyle w:val="A5"/>
                    <w:rFonts w:asciiTheme="minorHAnsi" w:hAnsiTheme="minorHAnsi" w:cs="Arial"/>
                    <w:sz w:val="20"/>
                    <w:szCs w:val="24"/>
                  </w:rPr>
                  <w:t>agent to create an environment promoting and supporting student success.</w:t>
                </w:r>
              </w:p>
            </w:tc>
          </w:tr>
          <w:tr w:rsidR="00553170" w:rsidRPr="00092CB0" w:rsidTr="000463A6">
            <w:trPr>
              <w:jc w:val="center"/>
            </w:trPr>
            <w:tc>
              <w:tcPr>
                <w:tcW w:w="11520" w:type="dxa"/>
                <w:gridSpan w:val="5"/>
                <w:shd w:val="clear" w:color="auto" w:fill="D9D9D9" w:themeFill="background1" w:themeFillShade="D9"/>
              </w:tcPr>
              <w:p w:rsidR="00553170" w:rsidRPr="009872A8" w:rsidRDefault="00553170" w:rsidP="00553170">
                <w:pPr>
                  <w:jc w:val="center"/>
                  <w:rPr>
                    <w:sz w:val="18"/>
                    <w:szCs w:val="18"/>
                  </w:rPr>
                </w:pPr>
                <w:r w:rsidRPr="009872A8">
                  <w:rPr>
                    <w:sz w:val="18"/>
                    <w:szCs w:val="18"/>
                  </w:rPr>
                  <w:t xml:space="preserve">Components: Program management and school support activities account for 20% of time – Maintains </w:t>
                </w:r>
              </w:p>
              <w:p w:rsidR="00553170" w:rsidRPr="009872A8" w:rsidRDefault="00553170" w:rsidP="00553170">
                <w:pPr>
                  <w:jc w:val="center"/>
                  <w:rPr>
                    <w:sz w:val="18"/>
                    <w:szCs w:val="18"/>
                  </w:rPr>
                </w:pPr>
                <w:r w:rsidRPr="009872A8">
                  <w:rPr>
                    <w:sz w:val="18"/>
                    <w:szCs w:val="18"/>
                  </w:rPr>
                  <w:t>professionalism – Uses advocacy skills – Uses collaboration</w:t>
                </w:r>
              </w:p>
              <w:p w:rsidR="00553170" w:rsidRPr="009872A8" w:rsidRDefault="00553170" w:rsidP="00553170">
                <w:pPr>
                  <w:jc w:val="center"/>
                  <w:rPr>
                    <w:sz w:val="18"/>
                    <w:szCs w:val="18"/>
                  </w:rPr>
                </w:pPr>
                <w:r w:rsidRPr="009872A8">
                  <w:rPr>
                    <w:sz w:val="18"/>
                    <w:szCs w:val="18"/>
                  </w:rPr>
                  <w:t>Elements: Participates in educational professional development; participates in school and district projects – Provides consultation, training, and leadership; relationships with colleagues – Carries out “fair share” of responsibilities in service to the school</w:t>
                </w:r>
              </w:p>
            </w:tc>
          </w:tr>
          <w:tr w:rsidR="00553170" w:rsidRPr="00092CB0" w:rsidTr="000463A6">
            <w:trPr>
              <w:trHeight w:val="278"/>
              <w:jc w:val="center"/>
            </w:trPr>
            <w:tc>
              <w:tcPr>
                <w:tcW w:w="2340" w:type="dxa"/>
                <w:vAlign w:val="center"/>
              </w:tcPr>
              <w:p w:rsidR="00553170" w:rsidRPr="009872A8" w:rsidRDefault="00553170" w:rsidP="00553170">
                <w:pPr>
                  <w:jc w:val="center"/>
                  <w:rPr>
                    <w:b/>
                    <w:sz w:val="18"/>
                    <w:szCs w:val="18"/>
                  </w:rPr>
                </w:pPr>
                <w:r w:rsidRPr="009872A8">
                  <w:rPr>
                    <w:b/>
                    <w:sz w:val="18"/>
                    <w:szCs w:val="18"/>
                  </w:rPr>
                  <w:t>COMPONENT</w:t>
                </w:r>
              </w:p>
            </w:tc>
            <w:tc>
              <w:tcPr>
                <w:tcW w:w="2250" w:type="dxa"/>
                <w:vAlign w:val="center"/>
              </w:tcPr>
              <w:p w:rsidR="00553170" w:rsidRPr="009872A8" w:rsidRDefault="00553170" w:rsidP="00553170">
                <w:pPr>
                  <w:jc w:val="center"/>
                  <w:rPr>
                    <w:b/>
                    <w:sz w:val="18"/>
                    <w:szCs w:val="18"/>
                  </w:rPr>
                </w:pPr>
                <w:r w:rsidRPr="009872A8">
                  <w:rPr>
                    <w:b/>
                    <w:sz w:val="18"/>
                    <w:szCs w:val="18"/>
                  </w:rPr>
                  <w:t>UNSATISFACTORY</w:t>
                </w:r>
              </w:p>
            </w:tc>
            <w:tc>
              <w:tcPr>
                <w:tcW w:w="2340" w:type="dxa"/>
                <w:vAlign w:val="center"/>
              </w:tcPr>
              <w:p w:rsidR="00553170" w:rsidRPr="009872A8" w:rsidRDefault="00553170" w:rsidP="00553170">
                <w:pPr>
                  <w:jc w:val="center"/>
                  <w:rPr>
                    <w:b/>
                    <w:sz w:val="18"/>
                    <w:szCs w:val="18"/>
                  </w:rPr>
                </w:pPr>
                <w:r w:rsidRPr="009872A8">
                  <w:rPr>
                    <w:b/>
                    <w:sz w:val="18"/>
                    <w:szCs w:val="18"/>
                  </w:rPr>
                  <w:t>BASIC</w:t>
                </w:r>
              </w:p>
            </w:tc>
            <w:tc>
              <w:tcPr>
                <w:tcW w:w="2250" w:type="dxa"/>
                <w:vAlign w:val="center"/>
              </w:tcPr>
              <w:p w:rsidR="00553170" w:rsidRPr="009872A8" w:rsidRDefault="00553170" w:rsidP="00553170">
                <w:pPr>
                  <w:jc w:val="center"/>
                  <w:rPr>
                    <w:b/>
                    <w:sz w:val="18"/>
                    <w:szCs w:val="18"/>
                  </w:rPr>
                </w:pPr>
                <w:r w:rsidRPr="009872A8">
                  <w:rPr>
                    <w:b/>
                    <w:sz w:val="18"/>
                    <w:szCs w:val="18"/>
                  </w:rPr>
                  <w:t>PROFICIENT</w:t>
                </w:r>
              </w:p>
            </w:tc>
            <w:tc>
              <w:tcPr>
                <w:tcW w:w="2340" w:type="dxa"/>
                <w:vAlign w:val="center"/>
              </w:tcPr>
              <w:p w:rsidR="00553170" w:rsidRPr="009872A8" w:rsidRDefault="00553170" w:rsidP="00553170">
                <w:pPr>
                  <w:jc w:val="center"/>
                  <w:rPr>
                    <w:b/>
                    <w:sz w:val="18"/>
                    <w:szCs w:val="18"/>
                  </w:rPr>
                </w:pPr>
                <w:r w:rsidRPr="009872A8">
                  <w:rPr>
                    <w:b/>
                    <w:sz w:val="18"/>
                    <w:szCs w:val="18"/>
                  </w:rPr>
                  <w:t>EXEMPLARY</w:t>
                </w:r>
              </w:p>
            </w:tc>
          </w:tr>
          <w:tr w:rsidR="00553170" w:rsidRPr="00092CB0" w:rsidTr="000463A6">
            <w:trPr>
              <w:trHeight w:val="1133"/>
              <w:jc w:val="center"/>
            </w:trPr>
            <w:tc>
              <w:tcPr>
                <w:tcW w:w="2340" w:type="dxa"/>
              </w:tcPr>
              <w:p w:rsidR="00553170" w:rsidRDefault="00553170" w:rsidP="00553170">
                <w:pPr>
                  <w:spacing w:line="180" w:lineRule="exact"/>
                  <w:rPr>
                    <w:rFonts w:cs="Calibri"/>
                    <w:b/>
                    <w:sz w:val="18"/>
                    <w:szCs w:val="18"/>
                  </w:rPr>
                </w:pPr>
                <w:r w:rsidRPr="009872A8">
                  <w:rPr>
                    <w:rFonts w:cs="Calibri"/>
                    <w:b/>
                    <w:sz w:val="18"/>
                    <w:szCs w:val="18"/>
                  </w:rPr>
                  <w:t>Program management and school support activities account for 20 percent of time or less.</w:t>
                </w:r>
              </w:p>
              <w:p w:rsidR="00553170" w:rsidRPr="009872A8" w:rsidRDefault="00553170" w:rsidP="00553170">
                <w:pPr>
                  <w:spacing w:line="180" w:lineRule="exact"/>
                  <w:rPr>
                    <w:sz w:val="18"/>
                    <w:szCs w:val="18"/>
                  </w:rPr>
                </w:pPr>
                <w:r w:rsidRPr="009872A8">
                  <w:rPr>
                    <w:rFonts w:cs="Calibri"/>
                    <w:sz w:val="18"/>
                    <w:szCs w:val="18"/>
                  </w:rPr>
                  <w:t>(ASCA III- B-7)</w:t>
                </w:r>
              </w:p>
            </w:tc>
            <w:tc>
              <w:tcPr>
                <w:tcW w:w="2250" w:type="dxa"/>
              </w:tcPr>
              <w:p w:rsidR="00553170" w:rsidRPr="009872A8" w:rsidRDefault="00553170" w:rsidP="00553170">
                <w:pPr>
                  <w:spacing w:line="180" w:lineRule="exact"/>
                  <w:rPr>
                    <w:sz w:val="18"/>
                    <w:szCs w:val="18"/>
                  </w:rPr>
                </w:pPr>
                <w:r w:rsidRPr="009872A8">
                  <w:rPr>
                    <w:rFonts w:cs="Calibri"/>
                    <w:sz w:val="18"/>
                    <w:szCs w:val="18"/>
                  </w:rPr>
                  <w:t>Does not spend 20% of time in program management and school support activities.</w:t>
                </w:r>
              </w:p>
            </w:tc>
            <w:tc>
              <w:tcPr>
                <w:tcW w:w="2340" w:type="dxa"/>
              </w:tcPr>
              <w:p w:rsidR="00553170" w:rsidRPr="009872A8" w:rsidRDefault="00553170" w:rsidP="00553170">
                <w:pPr>
                  <w:spacing w:line="180" w:lineRule="exact"/>
                  <w:rPr>
                    <w:sz w:val="18"/>
                    <w:szCs w:val="18"/>
                  </w:rPr>
                </w:pPr>
                <w:r w:rsidRPr="009872A8">
                  <w:rPr>
                    <w:rFonts w:cs="Calibri"/>
                    <w:sz w:val="18"/>
                    <w:szCs w:val="18"/>
                  </w:rPr>
                  <w:t>Approaches 20% of time in program management and school support activities</w:t>
                </w:r>
                <w:r>
                  <w:rPr>
                    <w:rFonts w:cs="Calibri"/>
                    <w:sz w:val="18"/>
                    <w:szCs w:val="18"/>
                  </w:rPr>
                  <w:t>.</w:t>
                </w:r>
              </w:p>
            </w:tc>
            <w:tc>
              <w:tcPr>
                <w:tcW w:w="2250" w:type="dxa"/>
              </w:tcPr>
              <w:p w:rsidR="00553170" w:rsidRPr="009872A8" w:rsidRDefault="00553170" w:rsidP="00553170">
                <w:pPr>
                  <w:spacing w:line="180" w:lineRule="exact"/>
                  <w:rPr>
                    <w:sz w:val="18"/>
                    <w:szCs w:val="18"/>
                  </w:rPr>
                </w:pPr>
                <w:r w:rsidRPr="009872A8">
                  <w:rPr>
                    <w:rFonts w:cs="Calibri"/>
                    <w:sz w:val="18"/>
                    <w:szCs w:val="18"/>
                  </w:rPr>
                  <w:t>Spends 20% of time in program management and school support activities</w:t>
                </w:r>
                <w:r>
                  <w:rPr>
                    <w:rFonts w:cs="Calibri"/>
                    <w:sz w:val="18"/>
                    <w:szCs w:val="18"/>
                  </w:rPr>
                  <w:t>.</w:t>
                </w:r>
              </w:p>
            </w:tc>
            <w:tc>
              <w:tcPr>
                <w:tcW w:w="2340" w:type="dxa"/>
              </w:tcPr>
              <w:p w:rsidR="00553170" w:rsidRPr="009872A8" w:rsidRDefault="00553170" w:rsidP="00553170">
                <w:pPr>
                  <w:spacing w:line="180" w:lineRule="exact"/>
                  <w:rPr>
                    <w:sz w:val="18"/>
                    <w:szCs w:val="18"/>
                  </w:rPr>
                </w:pPr>
                <w:r w:rsidRPr="009872A8">
                  <w:rPr>
                    <w:rFonts w:cs="Calibri"/>
                    <w:sz w:val="18"/>
                    <w:szCs w:val="18"/>
                  </w:rPr>
                  <w:t>Conducts a time and task analysis to ensure time is spent providing 20% of time in program management and school support activities.</w:t>
                </w:r>
              </w:p>
            </w:tc>
          </w:tr>
          <w:tr w:rsidR="00553170" w:rsidRPr="00092CB0" w:rsidTr="000463A6">
            <w:trPr>
              <w:trHeight w:val="197"/>
              <w:jc w:val="center"/>
            </w:trPr>
            <w:tc>
              <w:tcPr>
                <w:tcW w:w="2340" w:type="dxa"/>
                <w:vAlign w:val="center"/>
              </w:tcPr>
              <w:p w:rsidR="00553170" w:rsidRPr="009872A8" w:rsidRDefault="00553170" w:rsidP="00553170">
                <w:pPr>
                  <w:jc w:val="center"/>
                  <w:rPr>
                    <w:b/>
                    <w:caps/>
                    <w:sz w:val="18"/>
                    <w:szCs w:val="18"/>
                  </w:rPr>
                </w:pPr>
                <w:r w:rsidRPr="009872A8">
                  <w:rPr>
                    <w:b/>
                    <w:caps/>
                    <w:sz w:val="18"/>
                    <w:szCs w:val="18"/>
                  </w:rPr>
                  <w:t>Element</w:t>
                </w:r>
              </w:p>
            </w:tc>
            <w:tc>
              <w:tcPr>
                <w:tcW w:w="2250" w:type="dxa"/>
                <w:vAlign w:val="center"/>
              </w:tcPr>
              <w:p w:rsidR="00553170" w:rsidRPr="009872A8" w:rsidRDefault="00553170" w:rsidP="00553170">
                <w:pPr>
                  <w:jc w:val="center"/>
                  <w:rPr>
                    <w:b/>
                    <w:sz w:val="18"/>
                    <w:szCs w:val="18"/>
                  </w:rPr>
                </w:pPr>
                <w:r w:rsidRPr="009872A8">
                  <w:rPr>
                    <w:b/>
                    <w:sz w:val="18"/>
                    <w:szCs w:val="18"/>
                  </w:rPr>
                  <w:t>UNSATISFACTORY</w:t>
                </w:r>
              </w:p>
            </w:tc>
            <w:tc>
              <w:tcPr>
                <w:tcW w:w="2340" w:type="dxa"/>
                <w:vAlign w:val="center"/>
              </w:tcPr>
              <w:p w:rsidR="00553170" w:rsidRPr="009872A8" w:rsidRDefault="00553170" w:rsidP="00553170">
                <w:pPr>
                  <w:jc w:val="center"/>
                  <w:rPr>
                    <w:b/>
                    <w:sz w:val="18"/>
                    <w:szCs w:val="18"/>
                  </w:rPr>
                </w:pPr>
                <w:r w:rsidRPr="009872A8">
                  <w:rPr>
                    <w:b/>
                    <w:sz w:val="18"/>
                    <w:szCs w:val="18"/>
                  </w:rPr>
                  <w:t>BASIC</w:t>
                </w:r>
              </w:p>
            </w:tc>
            <w:tc>
              <w:tcPr>
                <w:tcW w:w="2250" w:type="dxa"/>
                <w:vAlign w:val="center"/>
              </w:tcPr>
              <w:p w:rsidR="00553170" w:rsidRPr="009872A8" w:rsidRDefault="00553170" w:rsidP="00553170">
                <w:pPr>
                  <w:jc w:val="center"/>
                  <w:rPr>
                    <w:b/>
                    <w:sz w:val="18"/>
                    <w:szCs w:val="18"/>
                  </w:rPr>
                </w:pPr>
                <w:r w:rsidRPr="009872A8">
                  <w:rPr>
                    <w:b/>
                    <w:sz w:val="18"/>
                    <w:szCs w:val="18"/>
                  </w:rPr>
                  <w:t>PROFICIENT</w:t>
                </w:r>
              </w:p>
            </w:tc>
            <w:tc>
              <w:tcPr>
                <w:tcW w:w="2340" w:type="dxa"/>
                <w:vAlign w:val="center"/>
              </w:tcPr>
              <w:p w:rsidR="00553170" w:rsidRPr="009872A8" w:rsidRDefault="00553170" w:rsidP="00553170">
                <w:pPr>
                  <w:jc w:val="center"/>
                  <w:rPr>
                    <w:b/>
                    <w:sz w:val="18"/>
                    <w:szCs w:val="18"/>
                  </w:rPr>
                </w:pPr>
                <w:r w:rsidRPr="009872A8">
                  <w:rPr>
                    <w:b/>
                    <w:sz w:val="18"/>
                    <w:szCs w:val="18"/>
                  </w:rPr>
                  <w:t>EXEMPLARY</w:t>
                </w:r>
              </w:p>
            </w:tc>
          </w:tr>
          <w:tr w:rsidR="00553170" w:rsidRPr="00092CB0" w:rsidTr="000463A6">
            <w:trPr>
              <w:trHeight w:val="1547"/>
              <w:jc w:val="center"/>
            </w:trPr>
            <w:tc>
              <w:tcPr>
                <w:tcW w:w="2340" w:type="dxa"/>
              </w:tcPr>
              <w:p w:rsidR="00553170" w:rsidRDefault="00553170" w:rsidP="00553170">
                <w:pPr>
                  <w:spacing w:line="180" w:lineRule="exact"/>
                  <w:rPr>
                    <w:rFonts w:cs="Calibri"/>
                    <w:b/>
                    <w:sz w:val="18"/>
                    <w:szCs w:val="18"/>
                  </w:rPr>
                </w:pPr>
                <w:r w:rsidRPr="009872A8">
                  <w:rPr>
                    <w:rFonts w:cs="Calibri"/>
                    <w:b/>
                    <w:sz w:val="18"/>
                    <w:szCs w:val="18"/>
                  </w:rPr>
                  <w:lastRenderedPageBreak/>
                  <w:t>Participates in educational professional development; participates in school and district projects.</w:t>
                </w:r>
              </w:p>
              <w:p w:rsidR="00553170" w:rsidRPr="009872A8" w:rsidRDefault="00553170" w:rsidP="00553170">
                <w:pPr>
                  <w:spacing w:line="180" w:lineRule="exact"/>
                  <w:rPr>
                    <w:sz w:val="18"/>
                    <w:szCs w:val="18"/>
                  </w:rPr>
                </w:pPr>
                <w:r w:rsidRPr="009872A8">
                  <w:rPr>
                    <w:rFonts w:cs="Calibri"/>
                    <w:sz w:val="18"/>
                    <w:szCs w:val="18"/>
                  </w:rPr>
                  <w:t>(ASCA III-B-1)</w:t>
                </w:r>
              </w:p>
            </w:tc>
            <w:tc>
              <w:tcPr>
                <w:tcW w:w="2250" w:type="dxa"/>
              </w:tcPr>
              <w:p w:rsidR="00553170" w:rsidRPr="009872A8" w:rsidRDefault="00553170" w:rsidP="00553170">
                <w:pPr>
                  <w:spacing w:line="180" w:lineRule="exact"/>
                  <w:rPr>
                    <w:rFonts w:cs="Calibri"/>
                    <w:sz w:val="18"/>
                    <w:szCs w:val="18"/>
                  </w:rPr>
                </w:pPr>
                <w:r w:rsidRPr="009872A8">
                  <w:rPr>
                    <w:rFonts w:cs="Calibri"/>
                    <w:sz w:val="18"/>
                    <w:szCs w:val="18"/>
                  </w:rPr>
                  <w:t>Counselor does not participate in professional development activities even when such activities are suggested for the development of counseling skills.</w:t>
                </w:r>
              </w:p>
            </w:tc>
            <w:tc>
              <w:tcPr>
                <w:tcW w:w="2340" w:type="dxa"/>
              </w:tcPr>
              <w:p w:rsidR="00553170" w:rsidRPr="009872A8" w:rsidRDefault="00553170" w:rsidP="00553170">
                <w:pPr>
                  <w:spacing w:line="180" w:lineRule="exact"/>
                  <w:rPr>
                    <w:sz w:val="18"/>
                    <w:szCs w:val="18"/>
                  </w:rPr>
                </w:pPr>
                <w:r w:rsidRPr="009872A8">
                  <w:rPr>
                    <w:rFonts w:cs="Calibri"/>
                    <w:sz w:val="18"/>
                    <w:szCs w:val="18"/>
                  </w:rPr>
                  <w:t>Participation in professional development activities is limited to those that are convenient or ar</w:t>
                </w:r>
                <w:r>
                  <w:rPr>
                    <w:rFonts w:cs="Calibri"/>
                    <w:sz w:val="18"/>
                    <w:szCs w:val="18"/>
                  </w:rPr>
                  <w:t>e</w:t>
                </w:r>
                <w:r w:rsidRPr="009872A8">
                  <w:rPr>
                    <w:rFonts w:cs="Calibri"/>
                    <w:sz w:val="18"/>
                    <w:szCs w:val="18"/>
                  </w:rPr>
                  <w:t xml:space="preserve"> required.</w:t>
                </w:r>
              </w:p>
            </w:tc>
            <w:tc>
              <w:tcPr>
                <w:tcW w:w="2250" w:type="dxa"/>
              </w:tcPr>
              <w:p w:rsidR="00553170" w:rsidRPr="009872A8" w:rsidRDefault="00553170" w:rsidP="00553170">
                <w:pPr>
                  <w:spacing w:line="180" w:lineRule="exact"/>
                  <w:rPr>
                    <w:i/>
                    <w:sz w:val="18"/>
                    <w:szCs w:val="18"/>
                  </w:rPr>
                </w:pPr>
                <w:r w:rsidRPr="009872A8">
                  <w:rPr>
                    <w:rStyle w:val="DPS-Char1"/>
                    <w:rFonts w:asciiTheme="minorHAnsi" w:hAnsiTheme="minorHAnsi" w:cs="Calibri"/>
                    <w:i w:val="0"/>
                    <w:sz w:val="18"/>
                    <w:szCs w:val="18"/>
                  </w:rPr>
                  <w:t>Seeks out opportunities for professional development based on an individual assessment of need and provides adequate evidence of such activity.</w:t>
                </w:r>
              </w:p>
            </w:tc>
            <w:tc>
              <w:tcPr>
                <w:tcW w:w="2340" w:type="dxa"/>
              </w:tcPr>
              <w:p w:rsidR="00553170" w:rsidRPr="009872A8" w:rsidRDefault="00553170" w:rsidP="00553170">
                <w:pPr>
                  <w:spacing w:line="180" w:lineRule="exact"/>
                  <w:rPr>
                    <w:sz w:val="18"/>
                    <w:szCs w:val="18"/>
                  </w:rPr>
                </w:pPr>
                <w:r w:rsidRPr="009872A8">
                  <w:rPr>
                    <w:rFonts w:cs="Calibri"/>
                    <w:sz w:val="18"/>
                    <w:szCs w:val="18"/>
                  </w:rPr>
                  <w:t>Actively pursues professional development opportunities and makes a substantial contribution to the profession through application of knowledge and skills and sharing with colleagues.</w:t>
                </w:r>
              </w:p>
            </w:tc>
          </w:tr>
          <w:tr w:rsidR="00553170" w:rsidRPr="00092CB0" w:rsidTr="000463A6">
            <w:trPr>
              <w:trHeight w:val="1493"/>
              <w:jc w:val="center"/>
            </w:trPr>
            <w:tc>
              <w:tcPr>
                <w:tcW w:w="2340" w:type="dxa"/>
              </w:tcPr>
              <w:p w:rsidR="00553170" w:rsidRDefault="00553170" w:rsidP="00553170">
                <w:pPr>
                  <w:spacing w:line="180" w:lineRule="exact"/>
                  <w:rPr>
                    <w:rFonts w:cs="Calibri"/>
                    <w:b/>
                    <w:sz w:val="18"/>
                    <w:szCs w:val="18"/>
                  </w:rPr>
                </w:pPr>
                <w:r w:rsidRPr="009872A8">
                  <w:rPr>
                    <w:rFonts w:cs="Calibri"/>
                    <w:b/>
                    <w:sz w:val="18"/>
                    <w:szCs w:val="18"/>
                  </w:rPr>
                  <w:t>Provides consultation, training, and leadership</w:t>
                </w:r>
                <w:r w:rsidRPr="009872A8">
                  <w:rPr>
                    <w:rFonts w:cs="Calibri"/>
                    <w:sz w:val="18"/>
                    <w:szCs w:val="18"/>
                  </w:rPr>
                  <w:t xml:space="preserve"> to the school community in creating, maintaining, and evaluating a safe school environment. </w:t>
                </w:r>
                <w:r w:rsidRPr="009872A8">
                  <w:rPr>
                    <w:rFonts w:cs="Calibri"/>
                    <w:b/>
                    <w:sz w:val="18"/>
                    <w:szCs w:val="18"/>
                  </w:rPr>
                  <w:t xml:space="preserve">Relationships with colleagues. </w:t>
                </w:r>
              </w:p>
              <w:p w:rsidR="00553170" w:rsidRPr="009872A8" w:rsidRDefault="00553170" w:rsidP="00553170">
                <w:pPr>
                  <w:spacing w:line="180" w:lineRule="exact"/>
                  <w:rPr>
                    <w:sz w:val="18"/>
                    <w:szCs w:val="18"/>
                  </w:rPr>
                </w:pPr>
                <w:r w:rsidRPr="009872A8">
                  <w:rPr>
                    <w:rFonts w:cs="Calibri"/>
                    <w:sz w:val="18"/>
                    <w:szCs w:val="18"/>
                  </w:rPr>
                  <w:t>(ASCA I-C-5</w:t>
                </w:r>
              </w:p>
            </w:tc>
            <w:tc>
              <w:tcPr>
                <w:tcW w:w="2250" w:type="dxa"/>
              </w:tcPr>
              <w:p w:rsidR="00553170" w:rsidRPr="009872A8" w:rsidRDefault="00553170" w:rsidP="00553170">
                <w:pPr>
                  <w:spacing w:line="180" w:lineRule="exact"/>
                  <w:rPr>
                    <w:sz w:val="18"/>
                    <w:szCs w:val="18"/>
                  </w:rPr>
                </w:pPr>
                <w:r w:rsidRPr="009872A8">
                  <w:rPr>
                    <w:rFonts w:cs="Calibri"/>
                    <w:sz w:val="18"/>
                    <w:szCs w:val="18"/>
                  </w:rPr>
                  <w:t>Does not work with the community to ensure a safe school environment.</w:t>
                </w:r>
              </w:p>
            </w:tc>
            <w:tc>
              <w:tcPr>
                <w:tcW w:w="2340" w:type="dxa"/>
              </w:tcPr>
              <w:p w:rsidR="00553170" w:rsidRPr="009872A8" w:rsidRDefault="00553170" w:rsidP="00553170">
                <w:pPr>
                  <w:spacing w:line="180" w:lineRule="exact"/>
                  <w:rPr>
                    <w:sz w:val="18"/>
                    <w:szCs w:val="18"/>
                  </w:rPr>
                </w:pPr>
                <w:r w:rsidRPr="009872A8">
                  <w:rPr>
                    <w:rFonts w:cs="Calibri"/>
                    <w:sz w:val="18"/>
                    <w:szCs w:val="18"/>
                  </w:rPr>
                  <w:t>Demonstrates some involvement with the community to ensure a safe school environment.</w:t>
                </w:r>
              </w:p>
            </w:tc>
            <w:tc>
              <w:tcPr>
                <w:tcW w:w="2250" w:type="dxa"/>
              </w:tcPr>
              <w:p w:rsidR="00553170" w:rsidRPr="009872A8" w:rsidRDefault="00553170" w:rsidP="00553170">
                <w:pPr>
                  <w:spacing w:line="180" w:lineRule="exact"/>
                  <w:rPr>
                    <w:sz w:val="18"/>
                    <w:szCs w:val="18"/>
                  </w:rPr>
                </w:pPr>
                <w:r w:rsidRPr="009872A8">
                  <w:rPr>
                    <w:rFonts w:cs="Calibri"/>
                    <w:sz w:val="18"/>
                    <w:szCs w:val="18"/>
                  </w:rPr>
                  <w:t>Promotes and encourages the community to be involved with school safety.</w:t>
                </w:r>
              </w:p>
            </w:tc>
            <w:tc>
              <w:tcPr>
                <w:tcW w:w="2340" w:type="dxa"/>
              </w:tcPr>
              <w:p w:rsidR="00553170" w:rsidRPr="009872A8" w:rsidRDefault="00553170" w:rsidP="00553170">
                <w:pPr>
                  <w:spacing w:line="180" w:lineRule="exact"/>
                  <w:rPr>
                    <w:sz w:val="18"/>
                    <w:szCs w:val="18"/>
                  </w:rPr>
                </w:pPr>
                <w:r w:rsidRPr="009872A8">
                  <w:rPr>
                    <w:rFonts w:cs="Calibri"/>
                    <w:sz w:val="18"/>
                    <w:szCs w:val="18"/>
                  </w:rPr>
                  <w:t>Counselor is known in the community as a student advocate.  Serves on school committees and invites the school/community to work toward a safe school environment.</w:t>
                </w:r>
              </w:p>
            </w:tc>
          </w:tr>
          <w:tr w:rsidR="00553170" w:rsidRPr="00092CB0" w:rsidTr="000463A6">
            <w:trPr>
              <w:trHeight w:val="980"/>
              <w:jc w:val="center"/>
            </w:trPr>
            <w:tc>
              <w:tcPr>
                <w:tcW w:w="2340" w:type="dxa"/>
              </w:tcPr>
              <w:p w:rsidR="00553170" w:rsidRPr="009872A8" w:rsidRDefault="00553170" w:rsidP="00553170">
                <w:pPr>
                  <w:spacing w:line="180" w:lineRule="exact"/>
                  <w:rPr>
                    <w:rFonts w:cs="Calibri"/>
                    <w:sz w:val="18"/>
                    <w:szCs w:val="18"/>
                  </w:rPr>
                </w:pPr>
                <w:r w:rsidRPr="009872A8">
                  <w:rPr>
                    <w:rFonts w:cs="Calibri"/>
                    <w:b/>
                    <w:sz w:val="18"/>
                    <w:szCs w:val="18"/>
                  </w:rPr>
                  <w:t>Carries out “fair share” of responsibilities</w:t>
                </w:r>
                <w:r w:rsidRPr="009872A8">
                  <w:rPr>
                    <w:rFonts w:cs="Calibri"/>
                    <w:sz w:val="18"/>
                    <w:szCs w:val="18"/>
                  </w:rPr>
                  <w:t xml:space="preserve"> in service to the school. </w:t>
                </w:r>
              </w:p>
              <w:p w:rsidR="00553170" w:rsidRPr="009872A8" w:rsidRDefault="00553170" w:rsidP="00553170">
                <w:pPr>
                  <w:spacing w:line="180" w:lineRule="exact"/>
                  <w:rPr>
                    <w:sz w:val="18"/>
                    <w:szCs w:val="18"/>
                  </w:rPr>
                </w:pPr>
                <w:r w:rsidRPr="009872A8">
                  <w:rPr>
                    <w:rFonts w:cs="Calibri"/>
                    <w:sz w:val="18"/>
                    <w:szCs w:val="18"/>
                  </w:rPr>
                  <w:t>(ASCA III-B-4d)</w:t>
                </w:r>
              </w:p>
            </w:tc>
            <w:tc>
              <w:tcPr>
                <w:tcW w:w="2250" w:type="dxa"/>
              </w:tcPr>
              <w:p w:rsidR="00553170" w:rsidRPr="009872A8" w:rsidRDefault="00553170" w:rsidP="00553170">
                <w:pPr>
                  <w:spacing w:line="180" w:lineRule="exact"/>
                  <w:rPr>
                    <w:sz w:val="18"/>
                    <w:szCs w:val="18"/>
                  </w:rPr>
                </w:pPr>
                <w:r w:rsidRPr="009872A8">
                  <w:rPr>
                    <w:rFonts w:cs="Calibri"/>
                    <w:sz w:val="18"/>
                    <w:szCs w:val="18"/>
                  </w:rPr>
                  <w:t>Does not carry out “fair share” of responsibilities within the school environment.</w:t>
                </w:r>
              </w:p>
            </w:tc>
            <w:tc>
              <w:tcPr>
                <w:tcW w:w="2340" w:type="dxa"/>
              </w:tcPr>
              <w:p w:rsidR="00553170" w:rsidRPr="009872A8" w:rsidRDefault="00553170" w:rsidP="00553170">
                <w:pPr>
                  <w:spacing w:line="180" w:lineRule="exact"/>
                  <w:rPr>
                    <w:sz w:val="18"/>
                    <w:szCs w:val="18"/>
                  </w:rPr>
                </w:pPr>
                <w:r w:rsidRPr="009872A8">
                  <w:rPr>
                    <w:rFonts w:cs="Calibri"/>
                    <w:sz w:val="18"/>
                    <w:szCs w:val="18"/>
                  </w:rPr>
                  <w:t>Occasionally carries out other responsibilities within the school environment.</w:t>
                </w:r>
              </w:p>
            </w:tc>
            <w:tc>
              <w:tcPr>
                <w:tcW w:w="2250" w:type="dxa"/>
              </w:tcPr>
              <w:p w:rsidR="00553170" w:rsidRPr="009872A8" w:rsidRDefault="00553170" w:rsidP="00553170">
                <w:pPr>
                  <w:spacing w:line="180" w:lineRule="exact"/>
                  <w:rPr>
                    <w:sz w:val="18"/>
                    <w:szCs w:val="18"/>
                  </w:rPr>
                </w:pPr>
                <w:r w:rsidRPr="009872A8">
                  <w:rPr>
                    <w:rFonts w:cs="Calibri"/>
                    <w:sz w:val="18"/>
                    <w:szCs w:val="18"/>
                  </w:rPr>
                  <w:t>Willingly carries out “fair share” of responsibilities and is viewed as a collaborative team member.</w:t>
                </w:r>
              </w:p>
            </w:tc>
            <w:tc>
              <w:tcPr>
                <w:tcW w:w="2340" w:type="dxa"/>
              </w:tcPr>
              <w:p w:rsidR="00553170" w:rsidRPr="009872A8" w:rsidRDefault="00553170" w:rsidP="00553170">
                <w:pPr>
                  <w:spacing w:line="180" w:lineRule="exact"/>
                  <w:rPr>
                    <w:sz w:val="18"/>
                    <w:szCs w:val="18"/>
                  </w:rPr>
                </w:pPr>
                <w:r w:rsidRPr="009872A8">
                  <w:rPr>
                    <w:rFonts w:cs="Calibri"/>
                    <w:sz w:val="18"/>
                    <w:szCs w:val="18"/>
                  </w:rPr>
                  <w:t>Actively seeks out roles in leadership opportunities and responsibilities.</w:t>
                </w:r>
              </w:p>
            </w:tc>
          </w:tr>
          <w:tr w:rsidR="00553170" w:rsidRPr="00092CB0" w:rsidTr="000463A6">
            <w:trPr>
              <w:trHeight w:val="242"/>
              <w:jc w:val="center"/>
            </w:trPr>
            <w:tc>
              <w:tcPr>
                <w:tcW w:w="2340" w:type="dxa"/>
                <w:vAlign w:val="center"/>
              </w:tcPr>
              <w:p w:rsidR="00553170" w:rsidRPr="009872A8" w:rsidRDefault="00553170" w:rsidP="00553170">
                <w:pPr>
                  <w:jc w:val="center"/>
                  <w:rPr>
                    <w:b/>
                    <w:sz w:val="18"/>
                    <w:szCs w:val="18"/>
                  </w:rPr>
                </w:pPr>
                <w:r w:rsidRPr="009872A8">
                  <w:rPr>
                    <w:b/>
                    <w:sz w:val="18"/>
                    <w:szCs w:val="18"/>
                  </w:rPr>
                  <w:t>COMPONENT</w:t>
                </w:r>
              </w:p>
            </w:tc>
            <w:tc>
              <w:tcPr>
                <w:tcW w:w="2250" w:type="dxa"/>
                <w:vAlign w:val="center"/>
              </w:tcPr>
              <w:p w:rsidR="00553170" w:rsidRPr="009872A8" w:rsidRDefault="00553170" w:rsidP="00553170">
                <w:pPr>
                  <w:jc w:val="center"/>
                  <w:rPr>
                    <w:b/>
                    <w:sz w:val="18"/>
                    <w:szCs w:val="18"/>
                  </w:rPr>
                </w:pPr>
                <w:r w:rsidRPr="009872A8">
                  <w:rPr>
                    <w:b/>
                    <w:sz w:val="18"/>
                    <w:szCs w:val="18"/>
                  </w:rPr>
                  <w:t>UNSATISFACTORY</w:t>
                </w:r>
              </w:p>
            </w:tc>
            <w:tc>
              <w:tcPr>
                <w:tcW w:w="2340" w:type="dxa"/>
                <w:vAlign w:val="center"/>
              </w:tcPr>
              <w:p w:rsidR="00553170" w:rsidRPr="009872A8" w:rsidRDefault="00553170" w:rsidP="00553170">
                <w:pPr>
                  <w:jc w:val="center"/>
                  <w:rPr>
                    <w:b/>
                    <w:sz w:val="18"/>
                    <w:szCs w:val="18"/>
                  </w:rPr>
                </w:pPr>
                <w:r w:rsidRPr="009872A8">
                  <w:rPr>
                    <w:b/>
                    <w:sz w:val="18"/>
                    <w:szCs w:val="18"/>
                  </w:rPr>
                  <w:t>BASIC</w:t>
                </w:r>
              </w:p>
            </w:tc>
            <w:tc>
              <w:tcPr>
                <w:tcW w:w="2250" w:type="dxa"/>
                <w:vAlign w:val="center"/>
              </w:tcPr>
              <w:p w:rsidR="00553170" w:rsidRPr="009872A8" w:rsidRDefault="00553170" w:rsidP="00553170">
                <w:pPr>
                  <w:jc w:val="center"/>
                  <w:rPr>
                    <w:b/>
                    <w:sz w:val="18"/>
                    <w:szCs w:val="18"/>
                  </w:rPr>
                </w:pPr>
                <w:r w:rsidRPr="009872A8">
                  <w:rPr>
                    <w:b/>
                    <w:sz w:val="18"/>
                    <w:szCs w:val="18"/>
                  </w:rPr>
                  <w:t>PROFICIENT</w:t>
                </w:r>
              </w:p>
            </w:tc>
            <w:tc>
              <w:tcPr>
                <w:tcW w:w="2340" w:type="dxa"/>
                <w:vAlign w:val="center"/>
              </w:tcPr>
              <w:p w:rsidR="00553170" w:rsidRPr="009872A8" w:rsidRDefault="00553170" w:rsidP="00553170">
                <w:pPr>
                  <w:jc w:val="center"/>
                  <w:rPr>
                    <w:b/>
                    <w:sz w:val="18"/>
                    <w:szCs w:val="18"/>
                  </w:rPr>
                </w:pPr>
                <w:r w:rsidRPr="009872A8">
                  <w:rPr>
                    <w:b/>
                    <w:sz w:val="18"/>
                    <w:szCs w:val="18"/>
                  </w:rPr>
                  <w:t>EXEMPLARY</w:t>
                </w:r>
              </w:p>
            </w:tc>
          </w:tr>
          <w:tr w:rsidR="00553170" w:rsidRPr="00092CB0" w:rsidTr="000463A6">
            <w:trPr>
              <w:trHeight w:val="2627"/>
              <w:jc w:val="center"/>
            </w:trPr>
            <w:tc>
              <w:tcPr>
                <w:tcW w:w="2340" w:type="dxa"/>
              </w:tcPr>
              <w:p w:rsidR="00553170" w:rsidRPr="009872A8" w:rsidRDefault="00553170" w:rsidP="00553170">
                <w:pPr>
                  <w:autoSpaceDE w:val="0"/>
                  <w:autoSpaceDN w:val="0"/>
                  <w:adjustRightInd w:val="0"/>
                  <w:spacing w:line="180" w:lineRule="exact"/>
                  <w:rPr>
                    <w:rFonts w:cs="Calibri"/>
                    <w:sz w:val="18"/>
                    <w:szCs w:val="18"/>
                  </w:rPr>
                </w:pPr>
                <w:r w:rsidRPr="009872A8">
                  <w:rPr>
                    <w:rStyle w:val="DPS-Char1"/>
                    <w:rFonts w:asciiTheme="minorHAnsi" w:hAnsiTheme="minorHAnsi" w:cs="Tahoma"/>
                    <w:b/>
                    <w:i w:val="0"/>
                    <w:sz w:val="18"/>
                    <w:szCs w:val="18"/>
                  </w:rPr>
                  <w:t>Maintains</w:t>
                </w:r>
                <w:r w:rsidRPr="009872A8">
                  <w:rPr>
                    <w:rFonts w:cs="Calibri,Bold"/>
                    <w:b/>
                    <w:bCs/>
                    <w:sz w:val="18"/>
                    <w:szCs w:val="18"/>
                  </w:rPr>
                  <w:t xml:space="preserve"> professionalism </w:t>
                </w:r>
                <w:r w:rsidRPr="009872A8">
                  <w:rPr>
                    <w:rFonts w:cs="Calibri"/>
                    <w:sz w:val="18"/>
                    <w:szCs w:val="18"/>
                  </w:rPr>
                  <w:t xml:space="preserve">in all areas, including work habits, relationships, utilizing technology, attending meetings, and following the ASCA Ethical Guidelines. </w:t>
                </w:r>
              </w:p>
              <w:p w:rsidR="00553170" w:rsidRPr="009872A8" w:rsidRDefault="00553170" w:rsidP="00553170">
                <w:pPr>
                  <w:autoSpaceDE w:val="0"/>
                  <w:autoSpaceDN w:val="0"/>
                  <w:adjustRightInd w:val="0"/>
                  <w:spacing w:line="180" w:lineRule="exact"/>
                  <w:rPr>
                    <w:rStyle w:val="DPS-Char1"/>
                    <w:rFonts w:asciiTheme="minorHAnsi" w:hAnsiTheme="minorHAnsi" w:cs="Tahoma"/>
                    <w:i w:val="0"/>
                    <w:sz w:val="18"/>
                    <w:szCs w:val="18"/>
                  </w:rPr>
                </w:pPr>
                <w:r w:rsidRPr="009872A8">
                  <w:rPr>
                    <w:rFonts w:cs="Calibri"/>
                    <w:sz w:val="18"/>
                    <w:szCs w:val="18"/>
                  </w:rPr>
                  <w:t>(ASCA II-B-4)</w:t>
                </w:r>
              </w:p>
            </w:tc>
            <w:tc>
              <w:tcPr>
                <w:tcW w:w="2250" w:type="dxa"/>
              </w:tcPr>
              <w:p w:rsidR="00553170" w:rsidRPr="009872A8" w:rsidRDefault="00553170" w:rsidP="00553170">
                <w:pPr>
                  <w:spacing w:line="180" w:lineRule="exact"/>
                  <w:rPr>
                    <w:rStyle w:val="DPS-Char1"/>
                    <w:rFonts w:asciiTheme="minorHAnsi" w:hAnsiTheme="minorHAnsi"/>
                    <w:i w:val="0"/>
                    <w:color w:val="211D1E"/>
                    <w:sz w:val="18"/>
                  </w:rPr>
                </w:pPr>
                <w:r w:rsidRPr="009872A8">
                  <w:rPr>
                    <w:rStyle w:val="A5"/>
                    <w:rFonts w:asciiTheme="minorHAnsi" w:hAnsiTheme="minorHAnsi"/>
                    <w:sz w:val="18"/>
                  </w:rPr>
                  <w:t>Counselor does not model integrity and confidentiality in interactions with colleagues, students, and the public. Lacks professionalism in work habits, relationships, utilizing technology</w:t>
                </w:r>
                <w:r>
                  <w:rPr>
                    <w:rStyle w:val="A5"/>
                    <w:rFonts w:asciiTheme="minorHAnsi" w:hAnsiTheme="minorHAnsi"/>
                    <w:sz w:val="18"/>
                  </w:rPr>
                  <w:t>,</w:t>
                </w:r>
                <w:r w:rsidRPr="009872A8">
                  <w:rPr>
                    <w:rStyle w:val="A5"/>
                    <w:rFonts w:asciiTheme="minorHAnsi" w:hAnsiTheme="minorHAnsi"/>
                    <w:sz w:val="18"/>
                  </w:rPr>
                  <w:t xml:space="preserve"> or adhering to district, state and federal regulations.</w:t>
                </w:r>
              </w:p>
            </w:tc>
            <w:tc>
              <w:tcPr>
                <w:tcW w:w="2340" w:type="dxa"/>
              </w:tcPr>
              <w:p w:rsidR="00553170" w:rsidRPr="009872A8" w:rsidRDefault="00553170" w:rsidP="00553170">
                <w:pPr>
                  <w:autoSpaceDE w:val="0"/>
                  <w:autoSpaceDN w:val="0"/>
                  <w:adjustRightInd w:val="0"/>
                  <w:spacing w:line="180" w:lineRule="exact"/>
                  <w:rPr>
                    <w:rStyle w:val="DPS-Char1"/>
                    <w:rFonts w:asciiTheme="minorHAnsi" w:hAnsiTheme="minorHAnsi" w:cs="Tahoma"/>
                    <w:i w:val="0"/>
                    <w:sz w:val="18"/>
                    <w:szCs w:val="18"/>
                  </w:rPr>
                </w:pPr>
                <w:r w:rsidRPr="009872A8">
                  <w:rPr>
                    <w:rStyle w:val="A5"/>
                    <w:rFonts w:asciiTheme="minorHAnsi" w:hAnsiTheme="minorHAnsi"/>
                    <w:sz w:val="18"/>
                  </w:rPr>
                  <w:t>Models integrity and confidentiality in interactions with colleagues, students, and the public. Inconsistent professionalism in work habits, relationships, utilizing technology</w:t>
                </w:r>
                <w:r>
                  <w:rPr>
                    <w:rStyle w:val="A5"/>
                    <w:rFonts w:asciiTheme="minorHAnsi" w:hAnsiTheme="minorHAnsi"/>
                    <w:sz w:val="18"/>
                  </w:rPr>
                  <w:t>,</w:t>
                </w:r>
                <w:r w:rsidRPr="009872A8">
                  <w:rPr>
                    <w:rStyle w:val="A5"/>
                    <w:rFonts w:asciiTheme="minorHAnsi" w:hAnsiTheme="minorHAnsi"/>
                    <w:sz w:val="18"/>
                  </w:rPr>
                  <w:t xml:space="preserve"> or adhering to district, state and federal regulations.</w:t>
                </w:r>
              </w:p>
            </w:tc>
            <w:tc>
              <w:tcPr>
                <w:tcW w:w="2250" w:type="dxa"/>
              </w:tcPr>
              <w:p w:rsidR="00553170" w:rsidRPr="009872A8" w:rsidRDefault="00553170" w:rsidP="00553170">
                <w:pPr>
                  <w:autoSpaceDE w:val="0"/>
                  <w:autoSpaceDN w:val="0"/>
                  <w:adjustRightInd w:val="0"/>
                  <w:spacing w:line="180" w:lineRule="exact"/>
                  <w:rPr>
                    <w:rStyle w:val="DPS-Char1"/>
                    <w:rFonts w:asciiTheme="minorHAnsi" w:hAnsiTheme="minorHAnsi" w:cs="Tahoma"/>
                    <w:i w:val="0"/>
                    <w:sz w:val="18"/>
                    <w:szCs w:val="18"/>
                  </w:rPr>
                </w:pPr>
                <w:r w:rsidRPr="009872A8">
                  <w:rPr>
                    <w:rStyle w:val="A5"/>
                    <w:rFonts w:asciiTheme="minorHAnsi" w:hAnsiTheme="minorHAnsi"/>
                    <w:sz w:val="18"/>
                  </w:rPr>
                  <w:t>Models high standards of integrity and confidentiality in interactions with colleagues, students, and the public. Advocates for students when needed. Practice reflects high professional and ethical standards as well as adherence to district, state and federal regulations.</w:t>
                </w:r>
              </w:p>
            </w:tc>
            <w:tc>
              <w:tcPr>
                <w:tcW w:w="2340" w:type="dxa"/>
              </w:tcPr>
              <w:p w:rsidR="00553170" w:rsidRPr="009872A8" w:rsidRDefault="00553170" w:rsidP="00553170">
                <w:pPr>
                  <w:autoSpaceDE w:val="0"/>
                  <w:autoSpaceDN w:val="0"/>
                  <w:adjustRightInd w:val="0"/>
                  <w:spacing w:line="180" w:lineRule="exact"/>
                  <w:rPr>
                    <w:rStyle w:val="DPS-Char1"/>
                    <w:rFonts w:asciiTheme="minorHAnsi" w:hAnsiTheme="minorHAnsi" w:cs="Tahoma"/>
                    <w:i w:val="0"/>
                    <w:sz w:val="18"/>
                    <w:szCs w:val="18"/>
                  </w:rPr>
                </w:pPr>
                <w:r w:rsidRPr="009872A8">
                  <w:rPr>
                    <w:rFonts w:cs="Calibri"/>
                    <w:sz w:val="18"/>
                    <w:szCs w:val="18"/>
                  </w:rPr>
                  <w:t>Models and teaches exceptional work habits advancing technology and embracing Professional School Counselor Ethics</w:t>
                </w:r>
                <w:r w:rsidRPr="009872A8">
                  <w:rPr>
                    <w:rStyle w:val="A5"/>
                    <w:rFonts w:asciiTheme="minorHAnsi" w:hAnsiTheme="minorHAnsi"/>
                    <w:sz w:val="18"/>
                  </w:rPr>
                  <w:t xml:space="preserve"> Consistently mai</w:t>
                </w:r>
                <w:r>
                  <w:rPr>
                    <w:rStyle w:val="A5"/>
                    <w:rFonts w:asciiTheme="minorHAnsi" w:hAnsiTheme="minorHAnsi"/>
                    <w:sz w:val="18"/>
                  </w:rPr>
                  <w:t>ntains the highest standards of</w:t>
                </w:r>
                <w:r w:rsidRPr="009872A8">
                  <w:rPr>
                    <w:rStyle w:val="A5"/>
                    <w:rFonts w:asciiTheme="minorHAnsi" w:hAnsiTheme="minorHAnsi"/>
                    <w:sz w:val="18"/>
                  </w:rPr>
                  <w:t xml:space="preserve"> integrity and confidentiality as well as adherence to district, state, and federal regulations. Advocates for all students and models professionalism with colleagues.</w:t>
                </w:r>
              </w:p>
            </w:tc>
          </w:tr>
          <w:tr w:rsidR="00553170" w:rsidRPr="00092CB0" w:rsidTr="000463A6">
            <w:trPr>
              <w:trHeight w:val="1160"/>
              <w:jc w:val="center"/>
            </w:trPr>
            <w:tc>
              <w:tcPr>
                <w:tcW w:w="2340" w:type="dxa"/>
              </w:tcPr>
              <w:p w:rsidR="00553170" w:rsidRPr="009872A8" w:rsidRDefault="00553170" w:rsidP="00553170">
                <w:pPr>
                  <w:autoSpaceDE w:val="0"/>
                  <w:autoSpaceDN w:val="0"/>
                  <w:adjustRightInd w:val="0"/>
                  <w:spacing w:line="180" w:lineRule="exact"/>
                  <w:rPr>
                    <w:rFonts w:cs="Calibri"/>
                    <w:sz w:val="18"/>
                    <w:szCs w:val="18"/>
                  </w:rPr>
                </w:pPr>
                <w:r w:rsidRPr="009872A8">
                  <w:rPr>
                    <w:rFonts w:cs="Calibri,Bold"/>
                    <w:b/>
                    <w:bCs/>
                    <w:sz w:val="18"/>
                    <w:szCs w:val="18"/>
                  </w:rPr>
                  <w:t xml:space="preserve">Uses advocacy skills </w:t>
                </w:r>
                <w:r w:rsidRPr="009872A8">
                  <w:rPr>
                    <w:rFonts w:cs="Calibri"/>
                    <w:sz w:val="18"/>
                    <w:szCs w:val="18"/>
                  </w:rPr>
                  <w:t>to create systemic change and improve academic and career success of all students.</w:t>
                </w:r>
              </w:p>
              <w:p w:rsidR="00553170" w:rsidRPr="009872A8" w:rsidRDefault="00553170" w:rsidP="00553170">
                <w:pPr>
                  <w:autoSpaceDE w:val="0"/>
                  <w:autoSpaceDN w:val="0"/>
                  <w:adjustRightInd w:val="0"/>
                  <w:spacing w:line="180" w:lineRule="exact"/>
                  <w:rPr>
                    <w:rStyle w:val="DPS-Char1"/>
                    <w:rFonts w:asciiTheme="minorHAnsi" w:hAnsiTheme="minorHAnsi" w:cs="Tahoma"/>
                    <w:i w:val="0"/>
                    <w:sz w:val="18"/>
                    <w:szCs w:val="18"/>
                  </w:rPr>
                </w:pPr>
                <w:r w:rsidRPr="009872A8">
                  <w:rPr>
                    <w:rFonts w:cs="Calibri"/>
                    <w:sz w:val="18"/>
                    <w:szCs w:val="18"/>
                  </w:rPr>
                  <w:t>(ASCA I-B-3 and I-B-5)</w:t>
                </w:r>
              </w:p>
            </w:tc>
            <w:tc>
              <w:tcPr>
                <w:tcW w:w="2250" w:type="dxa"/>
              </w:tcPr>
              <w:p w:rsidR="00553170" w:rsidRPr="009872A8" w:rsidRDefault="00553170" w:rsidP="00553170">
                <w:pPr>
                  <w:autoSpaceDE w:val="0"/>
                  <w:autoSpaceDN w:val="0"/>
                  <w:adjustRightInd w:val="0"/>
                  <w:spacing w:line="180" w:lineRule="exact"/>
                  <w:rPr>
                    <w:rStyle w:val="DPS-Char1"/>
                    <w:rFonts w:asciiTheme="minorHAnsi" w:hAnsiTheme="minorHAnsi" w:cs="Tahoma"/>
                    <w:i w:val="0"/>
                    <w:sz w:val="18"/>
                    <w:szCs w:val="18"/>
                  </w:rPr>
                </w:pPr>
                <w:r w:rsidRPr="009872A8">
                  <w:rPr>
                    <w:rFonts w:cs="Calibri"/>
                    <w:sz w:val="18"/>
                    <w:szCs w:val="18"/>
                  </w:rPr>
                  <w:t>Uses few, if any, advocacy skills.</w:t>
                </w:r>
              </w:p>
            </w:tc>
            <w:tc>
              <w:tcPr>
                <w:tcW w:w="2340" w:type="dxa"/>
              </w:tcPr>
              <w:p w:rsidR="00553170" w:rsidRPr="009872A8" w:rsidRDefault="00553170" w:rsidP="00553170">
                <w:pPr>
                  <w:autoSpaceDE w:val="0"/>
                  <w:autoSpaceDN w:val="0"/>
                  <w:adjustRightInd w:val="0"/>
                  <w:spacing w:line="180" w:lineRule="exact"/>
                  <w:rPr>
                    <w:rStyle w:val="DPS-Char1"/>
                    <w:rFonts w:asciiTheme="minorHAnsi" w:hAnsiTheme="minorHAnsi" w:cs="Tahoma"/>
                    <w:i w:val="0"/>
                    <w:sz w:val="18"/>
                    <w:szCs w:val="18"/>
                  </w:rPr>
                </w:pPr>
                <w:r w:rsidRPr="009872A8">
                  <w:rPr>
                    <w:rFonts w:cs="Calibri"/>
                    <w:sz w:val="18"/>
                    <w:szCs w:val="18"/>
                  </w:rPr>
                  <w:t>Uses advocacy skills to support student success.</w:t>
                </w:r>
              </w:p>
            </w:tc>
            <w:tc>
              <w:tcPr>
                <w:tcW w:w="2250" w:type="dxa"/>
              </w:tcPr>
              <w:p w:rsidR="00553170" w:rsidRPr="009872A8" w:rsidRDefault="00553170" w:rsidP="00553170">
                <w:pPr>
                  <w:autoSpaceDE w:val="0"/>
                  <w:autoSpaceDN w:val="0"/>
                  <w:adjustRightInd w:val="0"/>
                  <w:spacing w:line="180" w:lineRule="exact"/>
                  <w:rPr>
                    <w:rStyle w:val="DPS-Char1"/>
                    <w:rFonts w:asciiTheme="minorHAnsi" w:hAnsiTheme="minorHAnsi" w:cs="Tahoma"/>
                    <w:i w:val="0"/>
                    <w:sz w:val="18"/>
                    <w:szCs w:val="18"/>
                  </w:rPr>
                </w:pPr>
                <w:r w:rsidRPr="009872A8">
                  <w:rPr>
                    <w:rFonts w:cs="Calibri"/>
                    <w:sz w:val="18"/>
                    <w:szCs w:val="18"/>
                  </w:rPr>
                  <w:t>Diplomatically advocates for all students.</w:t>
                </w:r>
              </w:p>
            </w:tc>
            <w:tc>
              <w:tcPr>
                <w:tcW w:w="2340" w:type="dxa"/>
              </w:tcPr>
              <w:p w:rsidR="00553170" w:rsidRPr="009872A8" w:rsidRDefault="00553170" w:rsidP="00553170">
                <w:pPr>
                  <w:autoSpaceDE w:val="0"/>
                  <w:autoSpaceDN w:val="0"/>
                  <w:adjustRightInd w:val="0"/>
                  <w:spacing w:line="180" w:lineRule="exact"/>
                  <w:rPr>
                    <w:rStyle w:val="DPS-Char1"/>
                    <w:rFonts w:asciiTheme="minorHAnsi" w:hAnsiTheme="minorHAnsi" w:cs="Tahoma"/>
                    <w:i w:val="0"/>
                    <w:sz w:val="18"/>
                    <w:szCs w:val="18"/>
                  </w:rPr>
                </w:pPr>
                <w:r w:rsidRPr="009872A8">
                  <w:rPr>
                    <w:rFonts w:cs="Calibri"/>
                    <w:sz w:val="18"/>
                    <w:szCs w:val="18"/>
                  </w:rPr>
                  <w:t>Identifies allies and enlists support in advocating for all students.</w:t>
                </w:r>
              </w:p>
            </w:tc>
          </w:tr>
          <w:tr w:rsidR="00553170" w:rsidRPr="00092CB0" w:rsidTr="000463A6">
            <w:trPr>
              <w:trHeight w:val="1160"/>
              <w:jc w:val="center"/>
            </w:trPr>
            <w:tc>
              <w:tcPr>
                <w:tcW w:w="2340" w:type="dxa"/>
              </w:tcPr>
              <w:p w:rsidR="00553170" w:rsidRPr="009872A8" w:rsidRDefault="00553170" w:rsidP="00553170">
                <w:pPr>
                  <w:autoSpaceDE w:val="0"/>
                  <w:autoSpaceDN w:val="0"/>
                  <w:adjustRightInd w:val="0"/>
                  <w:spacing w:line="180" w:lineRule="exact"/>
                  <w:rPr>
                    <w:rFonts w:cs="Calibri"/>
                    <w:sz w:val="18"/>
                    <w:szCs w:val="18"/>
                  </w:rPr>
                </w:pPr>
                <w:r w:rsidRPr="009872A8">
                  <w:rPr>
                    <w:rFonts w:cs="Calibri,Bold"/>
                    <w:b/>
                    <w:bCs/>
                    <w:sz w:val="18"/>
                    <w:szCs w:val="18"/>
                  </w:rPr>
                  <w:t xml:space="preserve">Uses collaboration </w:t>
                </w:r>
                <w:r w:rsidRPr="009872A8">
                  <w:rPr>
                    <w:rFonts w:cs="Calibri"/>
                    <w:sz w:val="18"/>
                    <w:szCs w:val="18"/>
                  </w:rPr>
                  <w:t xml:space="preserve">to create systemic change and improve academic and career/college readiness of all students. </w:t>
                </w:r>
              </w:p>
              <w:p w:rsidR="00553170" w:rsidRPr="009872A8" w:rsidRDefault="00553170" w:rsidP="00553170">
                <w:pPr>
                  <w:autoSpaceDE w:val="0"/>
                  <w:autoSpaceDN w:val="0"/>
                  <w:adjustRightInd w:val="0"/>
                  <w:spacing w:line="180" w:lineRule="exact"/>
                  <w:rPr>
                    <w:rStyle w:val="DPS-Char1"/>
                    <w:rFonts w:asciiTheme="minorHAnsi" w:hAnsiTheme="minorHAnsi" w:cs="Tahoma"/>
                    <w:sz w:val="18"/>
                    <w:szCs w:val="18"/>
                  </w:rPr>
                </w:pPr>
                <w:r w:rsidRPr="009872A8">
                  <w:rPr>
                    <w:rFonts w:cs="Calibri"/>
                    <w:sz w:val="18"/>
                    <w:szCs w:val="18"/>
                  </w:rPr>
                  <w:t>(ASCA I-B-4 and I-B-5)</w:t>
                </w:r>
              </w:p>
            </w:tc>
            <w:tc>
              <w:tcPr>
                <w:tcW w:w="2250" w:type="dxa"/>
              </w:tcPr>
              <w:p w:rsidR="00553170" w:rsidRPr="009872A8" w:rsidRDefault="00553170" w:rsidP="00553170">
                <w:pPr>
                  <w:autoSpaceDE w:val="0"/>
                  <w:autoSpaceDN w:val="0"/>
                  <w:adjustRightInd w:val="0"/>
                  <w:spacing w:line="180" w:lineRule="exact"/>
                  <w:rPr>
                    <w:rStyle w:val="DPS-Char1"/>
                    <w:rFonts w:asciiTheme="minorHAnsi" w:hAnsiTheme="minorHAnsi" w:cs="Tahoma"/>
                    <w:sz w:val="18"/>
                    <w:szCs w:val="18"/>
                  </w:rPr>
                </w:pPr>
                <w:r w:rsidRPr="009872A8">
                  <w:rPr>
                    <w:rFonts w:cs="Calibri"/>
                    <w:sz w:val="18"/>
                    <w:szCs w:val="18"/>
                  </w:rPr>
                  <w:t>Does not collaborate to generate system level responses.</w:t>
                </w:r>
              </w:p>
            </w:tc>
            <w:tc>
              <w:tcPr>
                <w:tcW w:w="2340" w:type="dxa"/>
              </w:tcPr>
              <w:p w:rsidR="00553170" w:rsidRPr="009872A8" w:rsidRDefault="00553170" w:rsidP="00553170">
                <w:pPr>
                  <w:autoSpaceDE w:val="0"/>
                  <w:autoSpaceDN w:val="0"/>
                  <w:adjustRightInd w:val="0"/>
                  <w:spacing w:line="180" w:lineRule="exact"/>
                  <w:rPr>
                    <w:rStyle w:val="DPS-Char1"/>
                    <w:rFonts w:asciiTheme="minorHAnsi" w:hAnsiTheme="minorHAnsi" w:cs="Tahoma"/>
                    <w:sz w:val="18"/>
                    <w:szCs w:val="18"/>
                  </w:rPr>
                </w:pPr>
                <w:r w:rsidRPr="009872A8">
                  <w:rPr>
                    <w:rFonts w:cs="Calibri"/>
                    <w:sz w:val="18"/>
                    <w:szCs w:val="18"/>
                  </w:rPr>
                  <w:t>Begins to identify and make others aware of needed system level changes.</w:t>
                </w:r>
              </w:p>
            </w:tc>
            <w:tc>
              <w:tcPr>
                <w:tcW w:w="2250" w:type="dxa"/>
              </w:tcPr>
              <w:p w:rsidR="00553170" w:rsidRPr="009872A8" w:rsidRDefault="00553170" w:rsidP="00553170">
                <w:pPr>
                  <w:autoSpaceDE w:val="0"/>
                  <w:autoSpaceDN w:val="0"/>
                  <w:adjustRightInd w:val="0"/>
                  <w:spacing w:line="180" w:lineRule="exact"/>
                  <w:rPr>
                    <w:rStyle w:val="DPS-Char1"/>
                    <w:rFonts w:asciiTheme="minorHAnsi" w:hAnsiTheme="minorHAnsi" w:cs="Tahoma"/>
                    <w:sz w:val="18"/>
                    <w:szCs w:val="18"/>
                  </w:rPr>
                </w:pPr>
                <w:r w:rsidRPr="009872A8">
                  <w:rPr>
                    <w:rFonts w:cs="Calibri"/>
                    <w:sz w:val="18"/>
                    <w:szCs w:val="18"/>
                  </w:rPr>
                  <w:t>Promotes equal access and equity by collaborating with stakeholders.</w:t>
                </w:r>
              </w:p>
            </w:tc>
            <w:tc>
              <w:tcPr>
                <w:tcW w:w="2340" w:type="dxa"/>
              </w:tcPr>
              <w:p w:rsidR="00553170" w:rsidRPr="009872A8" w:rsidRDefault="00553170" w:rsidP="00553170">
                <w:pPr>
                  <w:autoSpaceDE w:val="0"/>
                  <w:autoSpaceDN w:val="0"/>
                  <w:adjustRightInd w:val="0"/>
                  <w:spacing w:line="180" w:lineRule="exact"/>
                  <w:rPr>
                    <w:rStyle w:val="DPS-Char1"/>
                    <w:rFonts w:asciiTheme="minorHAnsi" w:hAnsiTheme="minorHAnsi" w:cs="Calibri"/>
                    <w:sz w:val="18"/>
                    <w:szCs w:val="18"/>
                  </w:rPr>
                </w:pPr>
                <w:r w:rsidRPr="009872A8">
                  <w:rPr>
                    <w:rFonts w:cs="Calibri"/>
                    <w:sz w:val="18"/>
                    <w:szCs w:val="18"/>
                  </w:rPr>
                  <w:t>Regularly collaborates to guide decisions for all students to improve academic and career/college success.</w:t>
                </w:r>
              </w:p>
            </w:tc>
          </w:tr>
          <w:tr w:rsidR="00553170" w:rsidRPr="00092CB0" w:rsidTr="000463A6">
            <w:trPr>
              <w:jc w:val="center"/>
            </w:trPr>
            <w:sdt>
              <w:sdtPr>
                <w:alias w:val="Evidence:"/>
                <w:tag w:val="Evidence:"/>
                <w:id w:val="681866827"/>
                <w:placeholder>
                  <w:docPart w:val="2C3B02D36B844BCABA3BEA8FCD727521"/>
                </w:placeholder>
                <w:showingPlcHdr/>
              </w:sdtPr>
              <w:sdtEndPr/>
              <w:sdtContent>
                <w:tc>
                  <w:tcPr>
                    <w:tcW w:w="11520" w:type="dxa"/>
                    <w:gridSpan w:val="5"/>
                  </w:tcPr>
                  <w:p w:rsidR="00553170" w:rsidRPr="000418F3" w:rsidRDefault="00553170" w:rsidP="00553170">
                    <w:pPr>
                      <w:rPr>
                        <w:sz w:val="18"/>
                        <w:szCs w:val="18"/>
                      </w:rPr>
                    </w:pPr>
                    <w:r w:rsidRPr="00D24D8D">
                      <w:rPr>
                        <w:rStyle w:val="PlaceholderText"/>
                      </w:rPr>
                      <w:t>Evidence:</w:t>
                    </w:r>
                  </w:p>
                </w:tc>
              </w:sdtContent>
            </w:sdt>
          </w:tr>
        </w:tbl>
      </w:sdtContent>
    </w:sdt>
    <w:p w:rsidR="00DF01C4" w:rsidRDefault="00DF01C4">
      <w:pPr>
        <w:rPr>
          <w:sz w:val="20"/>
        </w:rPr>
      </w:pPr>
    </w:p>
    <w:tbl>
      <w:tblPr>
        <w:tblStyle w:val="TableGrid"/>
        <w:tblW w:w="11520" w:type="dxa"/>
        <w:tblInd w:w="-365" w:type="dxa"/>
        <w:tblLayout w:type="fixed"/>
        <w:tblLook w:val="04A0" w:firstRow="1" w:lastRow="0" w:firstColumn="1" w:lastColumn="0" w:noHBand="0" w:noVBand="1"/>
      </w:tblPr>
      <w:tblGrid>
        <w:gridCol w:w="11520"/>
      </w:tblGrid>
      <w:sdt>
        <w:sdtPr>
          <w:rPr>
            <w:sz w:val="20"/>
          </w:rPr>
          <w:id w:val="1108853494"/>
          <w:lock w:val="contentLocked"/>
          <w:placeholder>
            <w:docPart w:val="DefaultPlaceholder_1081868574"/>
          </w:placeholder>
          <w:group/>
        </w:sdtPr>
        <w:sdtEndPr/>
        <w:sdtContent>
          <w:tr w:rsidR="00DF01C4" w:rsidTr="00F4070C">
            <w:trPr>
              <w:trHeight w:val="2105"/>
            </w:trPr>
            <w:tc>
              <w:tcPr>
                <w:tcW w:w="11520" w:type="dxa"/>
              </w:tcPr>
              <w:p w:rsidR="00DF01C4" w:rsidRDefault="00DF01C4">
                <w:pPr>
                  <w:rPr>
                    <w:sz w:val="20"/>
                  </w:rPr>
                </w:pPr>
                <w:r>
                  <w:rPr>
                    <w:sz w:val="20"/>
                  </w:rPr>
                  <w:t xml:space="preserve">Professional Growth Goal: </w:t>
                </w:r>
                <w:sdt>
                  <w:sdtPr>
                    <w:rPr>
                      <w:sz w:val="20"/>
                    </w:rPr>
                    <w:id w:val="760493361"/>
                    <w:placeholder>
                      <w:docPart w:val="123291E37C9C4203AA53BEA2BFB94817"/>
                    </w:placeholder>
                    <w:showingPlcHdr/>
                  </w:sdtPr>
                  <w:sdtEndPr/>
                  <w:sdtContent>
                    <w:r w:rsidRPr="00EE3FCE">
                      <w:rPr>
                        <w:rStyle w:val="PlaceholderText"/>
                      </w:rPr>
                      <w:t>Click here to enter text.</w:t>
                    </w:r>
                  </w:sdtContent>
                </w:sdt>
              </w:p>
            </w:tc>
          </w:tr>
        </w:sdtContent>
      </w:sdt>
    </w:tbl>
    <w:p w:rsidR="00DF01C4" w:rsidRPr="00092CB0" w:rsidRDefault="00DF01C4">
      <w:pPr>
        <w:rPr>
          <w:sz w:val="20"/>
        </w:rPr>
      </w:pPr>
    </w:p>
    <w:sectPr w:rsidR="00DF01C4" w:rsidRPr="00092CB0" w:rsidSect="00EC2634">
      <w:headerReference w:type="default" r:id="rId7"/>
      <w:footerReference w:type="default" r:id="rId8"/>
      <w:headerReference w:type="first" r:id="rId9"/>
      <w:pgSz w:w="12240" w:h="15840"/>
      <w:pgMar w:top="720" w:right="720" w:bottom="720" w:left="720" w:header="245"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276" w:rsidRDefault="00D52276" w:rsidP="00F64214">
      <w:pPr>
        <w:spacing w:after="0" w:line="240" w:lineRule="auto"/>
      </w:pPr>
      <w:r>
        <w:separator/>
      </w:r>
    </w:p>
  </w:endnote>
  <w:endnote w:type="continuationSeparator" w:id="0">
    <w:p w:rsidR="00D52276" w:rsidRDefault="00D52276" w:rsidP="00F6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4D"/>
    <w:family w:val="roman"/>
    <w:notTrueType/>
    <w:pitch w:val="default"/>
    <w:sig w:usb0="00000003" w:usb1="00000000" w:usb2="00000000" w:usb3="00000000" w:csb0="00000001" w:csb1="00000000"/>
  </w:font>
  <w:font w:name="Gill Sans St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239562"/>
      <w:docPartObj>
        <w:docPartGallery w:val="Page Numbers (Bottom of Page)"/>
        <w:docPartUnique/>
      </w:docPartObj>
    </w:sdtPr>
    <w:sdtEndPr>
      <w:rPr>
        <w:noProof/>
        <w:sz w:val="16"/>
      </w:rPr>
    </w:sdtEndPr>
    <w:sdtContent>
      <w:p w:rsidR="00EC2634" w:rsidRPr="00EC2634" w:rsidRDefault="00EC2634">
        <w:pPr>
          <w:pStyle w:val="Footer"/>
          <w:jc w:val="right"/>
          <w:rPr>
            <w:sz w:val="16"/>
          </w:rPr>
        </w:pPr>
        <w:r w:rsidRPr="00EC2634">
          <w:rPr>
            <w:sz w:val="16"/>
          </w:rPr>
          <w:fldChar w:fldCharType="begin"/>
        </w:r>
        <w:r w:rsidRPr="00EC2634">
          <w:rPr>
            <w:sz w:val="16"/>
          </w:rPr>
          <w:instrText xml:space="preserve"> PAGE   \* MERGEFORMAT </w:instrText>
        </w:r>
        <w:r w:rsidRPr="00EC2634">
          <w:rPr>
            <w:sz w:val="16"/>
          </w:rPr>
          <w:fldChar w:fldCharType="separate"/>
        </w:r>
        <w:r w:rsidR="004829BF">
          <w:rPr>
            <w:noProof/>
            <w:sz w:val="16"/>
          </w:rPr>
          <w:t>2</w:t>
        </w:r>
        <w:r w:rsidRPr="00EC2634">
          <w:rPr>
            <w:noProof/>
            <w:sz w:val="16"/>
          </w:rPr>
          <w:fldChar w:fldCharType="end"/>
        </w:r>
      </w:p>
    </w:sdtContent>
  </w:sdt>
  <w:p w:rsidR="00EC2634" w:rsidRPr="00EC2634" w:rsidRDefault="00EC2634">
    <w:pPr>
      <w:pStyle w:val="Footer"/>
      <w:rPr>
        <w:sz w:val="16"/>
      </w:rPr>
    </w:pPr>
    <w:r w:rsidRPr="00EC2634">
      <w:rPr>
        <w:sz w:val="16"/>
      </w:rPr>
      <w:t>Rev. 3/15/17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276" w:rsidRDefault="00D52276" w:rsidP="00F64214">
      <w:pPr>
        <w:spacing w:after="0" w:line="240" w:lineRule="auto"/>
      </w:pPr>
      <w:r>
        <w:separator/>
      </w:r>
    </w:p>
  </w:footnote>
  <w:footnote w:type="continuationSeparator" w:id="0">
    <w:p w:rsidR="00D52276" w:rsidRDefault="00D52276" w:rsidP="00F64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E8A" w:rsidRDefault="003B0E8A" w:rsidP="003B0E8A">
    <w:pPr>
      <w:pStyle w:val="Header"/>
      <w:ind w:right="-270"/>
      <w:jc w:val="right"/>
    </w:pPr>
    <w:r w:rsidRPr="003B0E8A">
      <w:rPr>
        <w:i/>
        <w:sz w:val="16"/>
        <w:szCs w:val="16"/>
      </w:rPr>
      <w:t>Self-Reflection Rubric (</w:t>
    </w:r>
    <w:r w:rsidR="000463A6">
      <w:rPr>
        <w:i/>
        <w:sz w:val="16"/>
        <w:szCs w:val="16"/>
      </w:rPr>
      <w:t>Counselor</w:t>
    </w:r>
    <w:r w:rsidRPr="003B0E8A">
      <w:rPr>
        <w:i/>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E8A" w:rsidRPr="00F64214" w:rsidRDefault="003B0E8A" w:rsidP="003B0E8A">
    <w:pPr>
      <w:pStyle w:val="Header"/>
      <w:jc w:val="center"/>
      <w:rPr>
        <w:b/>
        <w:sz w:val="32"/>
        <w:szCs w:val="32"/>
      </w:rPr>
    </w:pPr>
    <w:r w:rsidRPr="00F64214">
      <w:rPr>
        <w:b/>
        <w:sz w:val="32"/>
        <w:szCs w:val="32"/>
      </w:rPr>
      <w:t>Kenai Peninsula Borough School District</w:t>
    </w:r>
  </w:p>
  <w:p w:rsidR="003B0E8A" w:rsidRPr="00F64214" w:rsidRDefault="003B0E8A" w:rsidP="003B0E8A">
    <w:pPr>
      <w:pStyle w:val="Header"/>
      <w:jc w:val="center"/>
      <w:rPr>
        <w:b/>
        <w:sz w:val="32"/>
        <w:szCs w:val="32"/>
      </w:rPr>
    </w:pPr>
    <w:r w:rsidRPr="00F64214">
      <w:rPr>
        <w:b/>
        <w:sz w:val="32"/>
        <w:szCs w:val="32"/>
      </w:rPr>
      <w:t>Self-Reflection Rubric</w:t>
    </w:r>
  </w:p>
  <w:p w:rsidR="00D02574" w:rsidRDefault="00D02574" w:rsidP="003B0E8A">
    <w:pPr>
      <w:pStyle w:val="Header"/>
      <w:jc w:val="center"/>
      <w:rPr>
        <w:i/>
      </w:rPr>
    </w:pPr>
    <w:r>
      <w:rPr>
        <w:i/>
      </w:rPr>
      <w:t>(Counselor)</w:t>
    </w:r>
  </w:p>
  <w:p w:rsidR="003B0E8A" w:rsidRPr="00330A6B" w:rsidRDefault="00D02574" w:rsidP="003B0E8A">
    <w:pPr>
      <w:pStyle w:val="Header"/>
      <w:jc w:val="center"/>
      <w:rPr>
        <w:i/>
        <w:sz w:val="18"/>
      </w:rPr>
    </w:pPr>
    <w:r w:rsidRPr="00330A6B">
      <w:rPr>
        <w:i/>
        <w:sz w:val="18"/>
      </w:rPr>
      <w:t>Rubric developed using the (ASCA* School Counselor Competencies)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7C"/>
    <w:rsid w:val="00003B96"/>
    <w:rsid w:val="00003D9B"/>
    <w:rsid w:val="00030C81"/>
    <w:rsid w:val="000418F3"/>
    <w:rsid w:val="000463A6"/>
    <w:rsid w:val="000555CC"/>
    <w:rsid w:val="0008737C"/>
    <w:rsid w:val="00092CB0"/>
    <w:rsid w:val="00123970"/>
    <w:rsid w:val="001430E3"/>
    <w:rsid w:val="00161499"/>
    <w:rsid w:val="00187477"/>
    <w:rsid w:val="001A5946"/>
    <w:rsid w:val="002049AE"/>
    <w:rsid w:val="00244E28"/>
    <w:rsid w:val="002B78E3"/>
    <w:rsid w:val="00300570"/>
    <w:rsid w:val="00330A6B"/>
    <w:rsid w:val="00331038"/>
    <w:rsid w:val="003347D8"/>
    <w:rsid w:val="003351A9"/>
    <w:rsid w:val="00345670"/>
    <w:rsid w:val="00384742"/>
    <w:rsid w:val="003B0E8A"/>
    <w:rsid w:val="003F3D96"/>
    <w:rsid w:val="004072A3"/>
    <w:rsid w:val="004477B7"/>
    <w:rsid w:val="0045205C"/>
    <w:rsid w:val="004829BF"/>
    <w:rsid w:val="00491AC0"/>
    <w:rsid w:val="004C3950"/>
    <w:rsid w:val="004E06A4"/>
    <w:rsid w:val="004E3DED"/>
    <w:rsid w:val="00507F1D"/>
    <w:rsid w:val="00553170"/>
    <w:rsid w:val="00554301"/>
    <w:rsid w:val="00576F16"/>
    <w:rsid w:val="00647A72"/>
    <w:rsid w:val="0068683B"/>
    <w:rsid w:val="006A21AD"/>
    <w:rsid w:val="006C3470"/>
    <w:rsid w:val="006E0C37"/>
    <w:rsid w:val="00733797"/>
    <w:rsid w:val="007A7A5F"/>
    <w:rsid w:val="0084166F"/>
    <w:rsid w:val="00844112"/>
    <w:rsid w:val="00896B66"/>
    <w:rsid w:val="00897658"/>
    <w:rsid w:val="008F4E9C"/>
    <w:rsid w:val="00923A22"/>
    <w:rsid w:val="009332BF"/>
    <w:rsid w:val="00972433"/>
    <w:rsid w:val="009872A8"/>
    <w:rsid w:val="009C616E"/>
    <w:rsid w:val="009D0AAE"/>
    <w:rsid w:val="009F08A1"/>
    <w:rsid w:val="009F4193"/>
    <w:rsid w:val="00A036F7"/>
    <w:rsid w:val="00A27775"/>
    <w:rsid w:val="00A64F3B"/>
    <w:rsid w:val="00AB2E11"/>
    <w:rsid w:val="00BA77D3"/>
    <w:rsid w:val="00BB67AE"/>
    <w:rsid w:val="00C045BF"/>
    <w:rsid w:val="00C35A17"/>
    <w:rsid w:val="00C522A1"/>
    <w:rsid w:val="00C82F61"/>
    <w:rsid w:val="00CA2CA3"/>
    <w:rsid w:val="00CD5B95"/>
    <w:rsid w:val="00D02574"/>
    <w:rsid w:val="00D52276"/>
    <w:rsid w:val="00D905E5"/>
    <w:rsid w:val="00DC35B2"/>
    <w:rsid w:val="00DF01C4"/>
    <w:rsid w:val="00E01718"/>
    <w:rsid w:val="00E10798"/>
    <w:rsid w:val="00E72C05"/>
    <w:rsid w:val="00EA085B"/>
    <w:rsid w:val="00EB385B"/>
    <w:rsid w:val="00EC2634"/>
    <w:rsid w:val="00EC6C4A"/>
    <w:rsid w:val="00F21DED"/>
    <w:rsid w:val="00F25B17"/>
    <w:rsid w:val="00F4070C"/>
    <w:rsid w:val="00F64214"/>
    <w:rsid w:val="00F84ADE"/>
    <w:rsid w:val="00FA44D7"/>
    <w:rsid w:val="00FB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7B3BBB08-1AB3-4F67-83D5-26A2C09F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99"/>
    <w:rPr>
      <w:rFonts w:ascii="Tahoma" w:hAnsi="Tahoma" w:cs="Tahoma"/>
      <w:sz w:val="16"/>
      <w:szCs w:val="16"/>
    </w:rPr>
  </w:style>
  <w:style w:type="paragraph" w:styleId="Header">
    <w:name w:val="header"/>
    <w:basedOn w:val="Normal"/>
    <w:link w:val="HeaderChar"/>
    <w:uiPriority w:val="99"/>
    <w:unhideWhenUsed/>
    <w:rsid w:val="00F64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214"/>
  </w:style>
  <w:style w:type="paragraph" w:styleId="Footer">
    <w:name w:val="footer"/>
    <w:basedOn w:val="Normal"/>
    <w:link w:val="FooterChar"/>
    <w:uiPriority w:val="99"/>
    <w:unhideWhenUsed/>
    <w:rsid w:val="00F64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214"/>
  </w:style>
  <w:style w:type="character" w:styleId="PlaceholderText">
    <w:name w:val="Placeholder Text"/>
    <w:basedOn w:val="DefaultParagraphFont"/>
    <w:uiPriority w:val="99"/>
    <w:semiHidden/>
    <w:rsid w:val="00345670"/>
    <w:rPr>
      <w:color w:val="808080"/>
    </w:rPr>
  </w:style>
  <w:style w:type="character" w:customStyle="1" w:styleId="A5">
    <w:name w:val="A5"/>
    <w:uiPriority w:val="99"/>
    <w:rsid w:val="00A036F7"/>
    <w:rPr>
      <w:rFonts w:ascii="Sabon" w:hAnsi="Sabon"/>
      <w:color w:val="211D1E"/>
      <w:sz w:val="21"/>
    </w:rPr>
  </w:style>
  <w:style w:type="character" w:customStyle="1" w:styleId="DPS-Char1">
    <w:name w:val="DPS-Char1"/>
    <w:rsid w:val="00A036F7"/>
    <w:rPr>
      <w:rFonts w:ascii="Times New Roman" w:hAnsi="Times New Roman"/>
      <w:i/>
      <w:sz w:val="23"/>
      <w:szCs w:val="24"/>
    </w:rPr>
  </w:style>
  <w:style w:type="paragraph" w:customStyle="1" w:styleId="F">
    <w:name w:val="F"/>
    <w:basedOn w:val="Normal"/>
    <w:link w:val="FChar"/>
    <w:rsid w:val="00A64F3B"/>
    <w:pPr>
      <w:tabs>
        <w:tab w:val="center" w:pos="233"/>
        <w:tab w:val="center" w:pos="1138"/>
        <w:tab w:val="center" w:pos="2546"/>
        <w:tab w:val="center" w:pos="4021"/>
        <w:tab w:val="center" w:pos="5056"/>
      </w:tabs>
      <w:autoSpaceDE w:val="0"/>
      <w:autoSpaceDN w:val="0"/>
      <w:adjustRightInd w:val="0"/>
      <w:spacing w:after="0" w:line="220" w:lineRule="atLeast"/>
      <w:textAlignment w:val="center"/>
    </w:pPr>
    <w:rPr>
      <w:rFonts w:ascii="Gill Sans Std" w:eastAsia="Times New Roman" w:hAnsi="Gill Sans Std" w:cs="Gill Sans Std"/>
      <w:color w:val="000000"/>
      <w:sz w:val="18"/>
      <w:szCs w:val="18"/>
    </w:rPr>
  </w:style>
  <w:style w:type="character" w:customStyle="1" w:styleId="FChar">
    <w:name w:val="F Char"/>
    <w:link w:val="F"/>
    <w:rsid w:val="00A64F3B"/>
    <w:rPr>
      <w:rFonts w:ascii="Gill Sans Std" w:eastAsia="Times New Roman" w:hAnsi="Gill Sans Std" w:cs="Gill Sans Std"/>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B7DC6A91-2001-4E53-89E8-93B3617C479B}"/>
      </w:docPartPr>
      <w:docPartBody>
        <w:p w:rsidR="008A1470" w:rsidRDefault="00075B80" w:rsidP="00075B80">
          <w:pPr>
            <w:pStyle w:val="DefaultPlaceholder10820651581"/>
          </w:pPr>
          <w:r w:rsidRPr="00167489">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1ADDD85-0FAD-4D93-B27F-090D978797C4}"/>
      </w:docPartPr>
      <w:docPartBody>
        <w:p w:rsidR="00E51527" w:rsidRDefault="00577723">
          <w:r w:rsidRPr="00EE3FCE">
            <w:rPr>
              <w:rStyle w:val="PlaceholderText"/>
            </w:rPr>
            <w:t>Click here to enter text.</w:t>
          </w:r>
        </w:p>
      </w:docPartBody>
    </w:docPart>
    <w:docPart>
      <w:docPartPr>
        <w:name w:val="123291E37C9C4203AA53BEA2BFB94817"/>
        <w:category>
          <w:name w:val="General"/>
          <w:gallery w:val="placeholder"/>
        </w:category>
        <w:types>
          <w:type w:val="bbPlcHdr"/>
        </w:types>
        <w:behaviors>
          <w:behavior w:val="content"/>
        </w:behaviors>
        <w:guid w:val="{4D0AF739-358B-421A-B82F-B3DB6402FBD0}"/>
      </w:docPartPr>
      <w:docPartBody>
        <w:p w:rsidR="00506D3F" w:rsidRDefault="00075B80" w:rsidP="00075B80">
          <w:pPr>
            <w:pStyle w:val="123291E37C9C4203AA53BEA2BFB948171"/>
          </w:pPr>
          <w:r w:rsidRPr="00EE3FCE">
            <w:rPr>
              <w:rStyle w:val="PlaceholderText"/>
            </w:rPr>
            <w:t>Click here to enter text.</w:t>
          </w:r>
        </w:p>
      </w:docPartBody>
    </w:docPart>
    <w:docPart>
      <w:docPartPr>
        <w:name w:val="D2C9F0DC39C94E9CB9B388169A3FBC11"/>
        <w:category>
          <w:name w:val="General"/>
          <w:gallery w:val="placeholder"/>
        </w:category>
        <w:types>
          <w:type w:val="bbPlcHdr"/>
        </w:types>
        <w:behaviors>
          <w:behavior w:val="content"/>
        </w:behaviors>
        <w:guid w:val="{5156D4B3-36FD-4F95-B27C-D1B9D55DCB12}"/>
      </w:docPartPr>
      <w:docPartBody>
        <w:p w:rsidR="006C00C6" w:rsidRDefault="002A42F9" w:rsidP="002A42F9">
          <w:pPr>
            <w:pStyle w:val="D2C9F0DC39C94E9CB9B388169A3FBC11"/>
          </w:pPr>
          <w:r w:rsidRPr="00D24D8D">
            <w:rPr>
              <w:rStyle w:val="PlaceholderText"/>
            </w:rPr>
            <w:t>Evidence:</w:t>
          </w:r>
        </w:p>
      </w:docPartBody>
    </w:docPart>
    <w:docPart>
      <w:docPartPr>
        <w:name w:val="63CE1DA5841A41468B33459FD2BA8EAA"/>
        <w:category>
          <w:name w:val="General"/>
          <w:gallery w:val="placeholder"/>
        </w:category>
        <w:types>
          <w:type w:val="bbPlcHdr"/>
        </w:types>
        <w:behaviors>
          <w:behavior w:val="content"/>
        </w:behaviors>
        <w:guid w:val="{5B878A01-9070-40B8-B147-886525909FAE}"/>
      </w:docPartPr>
      <w:docPartBody>
        <w:p w:rsidR="006C00C6" w:rsidRDefault="002A42F9" w:rsidP="002A42F9">
          <w:pPr>
            <w:pStyle w:val="63CE1DA5841A41468B33459FD2BA8EAA"/>
          </w:pPr>
          <w:r w:rsidRPr="00D24D8D">
            <w:rPr>
              <w:rStyle w:val="PlaceholderText"/>
            </w:rPr>
            <w:t>Evidence:</w:t>
          </w:r>
        </w:p>
      </w:docPartBody>
    </w:docPart>
    <w:docPart>
      <w:docPartPr>
        <w:name w:val="7D351DF745034F1292AD24D2297E9BB6"/>
        <w:category>
          <w:name w:val="General"/>
          <w:gallery w:val="placeholder"/>
        </w:category>
        <w:types>
          <w:type w:val="bbPlcHdr"/>
        </w:types>
        <w:behaviors>
          <w:behavior w:val="content"/>
        </w:behaviors>
        <w:guid w:val="{9AD74592-19D7-4BB0-82AF-18CA1B898D29}"/>
      </w:docPartPr>
      <w:docPartBody>
        <w:p w:rsidR="0024624C" w:rsidRDefault="002076ED" w:rsidP="002076ED">
          <w:pPr>
            <w:pStyle w:val="7D351DF745034F1292AD24D2297E9BB6"/>
          </w:pPr>
          <w:r w:rsidRPr="00D24D8D">
            <w:rPr>
              <w:rStyle w:val="PlaceholderText"/>
            </w:rPr>
            <w:t>Evidence:</w:t>
          </w:r>
        </w:p>
      </w:docPartBody>
    </w:docPart>
    <w:docPart>
      <w:docPartPr>
        <w:name w:val="2C3B02D36B844BCABA3BEA8FCD727521"/>
        <w:category>
          <w:name w:val="General"/>
          <w:gallery w:val="placeholder"/>
        </w:category>
        <w:types>
          <w:type w:val="bbPlcHdr"/>
        </w:types>
        <w:behaviors>
          <w:behavior w:val="content"/>
        </w:behaviors>
        <w:guid w:val="{9F5A2592-99F7-4F56-82FA-4A3526B02E12}"/>
      </w:docPartPr>
      <w:docPartBody>
        <w:p w:rsidR="0024624C" w:rsidRDefault="002076ED" w:rsidP="002076ED">
          <w:pPr>
            <w:pStyle w:val="2C3B02D36B844BCABA3BEA8FCD727521"/>
          </w:pPr>
          <w:r w:rsidRPr="00D24D8D">
            <w:rPr>
              <w:rStyle w:val="PlaceholderText"/>
            </w:rPr>
            <w:t>Evidence: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4D"/>
    <w:family w:val="roman"/>
    <w:notTrueType/>
    <w:pitch w:val="default"/>
    <w:sig w:usb0="00000003" w:usb1="00000000" w:usb2="00000000" w:usb3="00000000" w:csb0="00000001" w:csb1="00000000"/>
  </w:font>
  <w:font w:name="Gill Sans St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3A"/>
    <w:rsid w:val="00003F4B"/>
    <w:rsid w:val="00075B80"/>
    <w:rsid w:val="002076ED"/>
    <w:rsid w:val="0024624C"/>
    <w:rsid w:val="002A42F9"/>
    <w:rsid w:val="0033323A"/>
    <w:rsid w:val="00506D3F"/>
    <w:rsid w:val="00577723"/>
    <w:rsid w:val="00696CB1"/>
    <w:rsid w:val="006C00C6"/>
    <w:rsid w:val="007B0E76"/>
    <w:rsid w:val="008A1470"/>
    <w:rsid w:val="00E17205"/>
    <w:rsid w:val="00E5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982B0105284327A0FBAA26CB158A72">
    <w:name w:val="C5982B0105284327A0FBAA26CB158A72"/>
    <w:rsid w:val="0033323A"/>
  </w:style>
  <w:style w:type="character" w:styleId="PlaceholderText">
    <w:name w:val="Placeholder Text"/>
    <w:basedOn w:val="DefaultParagraphFont"/>
    <w:uiPriority w:val="99"/>
    <w:semiHidden/>
    <w:rsid w:val="002076ED"/>
    <w:rPr>
      <w:color w:val="808080"/>
    </w:rPr>
  </w:style>
  <w:style w:type="paragraph" w:customStyle="1" w:styleId="8DE926BA32B44EC78903AC65A890CF53">
    <w:name w:val="8DE926BA32B44EC78903AC65A890CF53"/>
    <w:rsid w:val="0033323A"/>
  </w:style>
  <w:style w:type="paragraph" w:customStyle="1" w:styleId="8DE926BA32B44EC78903AC65A890CF531">
    <w:name w:val="8DE926BA32B44EC78903AC65A890CF531"/>
    <w:rsid w:val="0033323A"/>
    <w:rPr>
      <w:rFonts w:eastAsiaTheme="minorHAnsi"/>
    </w:rPr>
  </w:style>
  <w:style w:type="paragraph" w:customStyle="1" w:styleId="BFBB0A182C534371B80E43AAE2FDD621">
    <w:name w:val="BFBB0A182C534371B80E43AAE2FDD621"/>
    <w:rsid w:val="0033323A"/>
  </w:style>
  <w:style w:type="paragraph" w:customStyle="1" w:styleId="DA4B282D8769446AB1BCCA1CCAD53D25">
    <w:name w:val="DA4B282D8769446AB1BCCA1CCAD53D25"/>
    <w:rsid w:val="0033323A"/>
  </w:style>
  <w:style w:type="paragraph" w:customStyle="1" w:styleId="6E4B67901BB948D88230DE883033A171">
    <w:name w:val="6E4B67901BB948D88230DE883033A171"/>
    <w:rsid w:val="0033323A"/>
  </w:style>
  <w:style w:type="paragraph" w:customStyle="1" w:styleId="392456F3E5864301A31F2805C8515F1F">
    <w:name w:val="392456F3E5864301A31F2805C8515F1F"/>
    <w:rsid w:val="007B0E76"/>
  </w:style>
  <w:style w:type="paragraph" w:customStyle="1" w:styleId="EA1051721ECB46398944B162AA69A377">
    <w:name w:val="EA1051721ECB46398944B162AA69A377"/>
    <w:rsid w:val="008A1470"/>
  </w:style>
  <w:style w:type="paragraph" w:customStyle="1" w:styleId="2A9B699C795C4F20A85D5483033A4226">
    <w:name w:val="2A9B699C795C4F20A85D5483033A4226"/>
    <w:rsid w:val="008A1470"/>
  </w:style>
  <w:style w:type="paragraph" w:customStyle="1" w:styleId="194721A382CB422C80C34F4D28109CAD">
    <w:name w:val="194721A382CB422C80C34F4D28109CAD"/>
    <w:rsid w:val="008A1470"/>
  </w:style>
  <w:style w:type="paragraph" w:customStyle="1" w:styleId="D9E1D37B68F442B3A2BBBF96671D22F8">
    <w:name w:val="D9E1D37B68F442B3A2BBBF96671D22F8"/>
    <w:rsid w:val="008A1470"/>
  </w:style>
  <w:style w:type="paragraph" w:customStyle="1" w:styleId="F7AC9B6F0644495199A47EADA6C154DA">
    <w:name w:val="F7AC9B6F0644495199A47EADA6C154DA"/>
    <w:rsid w:val="008A1470"/>
  </w:style>
  <w:style w:type="paragraph" w:customStyle="1" w:styleId="2065C8CB1DE544E88EC28521ADA2318A">
    <w:name w:val="2065C8CB1DE544E88EC28521ADA2318A"/>
    <w:rsid w:val="008A1470"/>
  </w:style>
  <w:style w:type="paragraph" w:customStyle="1" w:styleId="6D83EF9622254FA28D0890C995C79E06">
    <w:name w:val="6D83EF9622254FA28D0890C995C79E06"/>
    <w:rsid w:val="008A1470"/>
  </w:style>
  <w:style w:type="paragraph" w:customStyle="1" w:styleId="85874F6B35A44D6388B8E614D893561B">
    <w:name w:val="85874F6B35A44D6388B8E614D893561B"/>
    <w:rsid w:val="008A1470"/>
  </w:style>
  <w:style w:type="paragraph" w:customStyle="1" w:styleId="859B0098472C4C6B858C539B556ACD6C">
    <w:name w:val="859B0098472C4C6B858C539B556ACD6C"/>
    <w:rsid w:val="008A1470"/>
  </w:style>
  <w:style w:type="paragraph" w:customStyle="1" w:styleId="BC369E9883274BB6A264679BBD8C9F1A">
    <w:name w:val="BC369E9883274BB6A264679BBD8C9F1A"/>
    <w:rsid w:val="008A1470"/>
  </w:style>
  <w:style w:type="paragraph" w:customStyle="1" w:styleId="639CE9EA68FA4021975F88EAAFE1FF54">
    <w:name w:val="639CE9EA68FA4021975F88EAAFE1FF54"/>
    <w:rsid w:val="008A1470"/>
  </w:style>
  <w:style w:type="paragraph" w:customStyle="1" w:styleId="207E82508182402A95C2E9A8E7911610">
    <w:name w:val="207E82508182402A95C2E9A8E7911610"/>
    <w:rsid w:val="008A1470"/>
  </w:style>
  <w:style w:type="paragraph" w:customStyle="1" w:styleId="108221C5A17D4776BFAC5CCF61CABE73">
    <w:name w:val="108221C5A17D4776BFAC5CCF61CABE73"/>
    <w:rsid w:val="008A1470"/>
  </w:style>
  <w:style w:type="paragraph" w:customStyle="1" w:styleId="B5189864A4444E23B2AD500F807377CE">
    <w:name w:val="B5189864A4444E23B2AD500F807377CE"/>
    <w:rsid w:val="008A1470"/>
  </w:style>
  <w:style w:type="paragraph" w:customStyle="1" w:styleId="338B3EF8664F403EB7E7CEBCE1DC4878">
    <w:name w:val="338B3EF8664F403EB7E7CEBCE1DC4878"/>
    <w:rsid w:val="008A1470"/>
  </w:style>
  <w:style w:type="paragraph" w:customStyle="1" w:styleId="4E095B70090D418484C7C2AC44655689">
    <w:name w:val="4E095B70090D418484C7C2AC44655689"/>
    <w:rsid w:val="008A1470"/>
  </w:style>
  <w:style w:type="paragraph" w:customStyle="1" w:styleId="5D256C94476642649113003D8193C6EF">
    <w:name w:val="5D256C94476642649113003D8193C6EF"/>
    <w:rsid w:val="008A1470"/>
  </w:style>
  <w:style w:type="paragraph" w:customStyle="1" w:styleId="62F030FB5C0A4AA18E66152FCD541C70">
    <w:name w:val="62F030FB5C0A4AA18E66152FCD541C70"/>
    <w:rsid w:val="008A1470"/>
  </w:style>
  <w:style w:type="paragraph" w:customStyle="1" w:styleId="9C321B49AB584E0BAC1F8526428FEC05">
    <w:name w:val="9C321B49AB584E0BAC1F8526428FEC05"/>
    <w:rsid w:val="008A1470"/>
  </w:style>
  <w:style w:type="paragraph" w:customStyle="1" w:styleId="4F8FAAD4359B449F9A2E602347B59200">
    <w:name w:val="4F8FAAD4359B449F9A2E602347B59200"/>
    <w:rsid w:val="008A1470"/>
  </w:style>
  <w:style w:type="paragraph" w:customStyle="1" w:styleId="DefaultPlaceholder1082065158">
    <w:name w:val="DefaultPlaceholder_1082065158"/>
    <w:rsid w:val="00075B80"/>
    <w:rPr>
      <w:rFonts w:eastAsiaTheme="minorHAnsi"/>
    </w:rPr>
  </w:style>
  <w:style w:type="paragraph" w:customStyle="1" w:styleId="BFBB0A182C534371B80E43AAE2FDD6211">
    <w:name w:val="BFBB0A182C534371B80E43AAE2FDD6211"/>
    <w:rsid w:val="00075B80"/>
    <w:rPr>
      <w:rFonts w:eastAsiaTheme="minorHAnsi"/>
    </w:rPr>
  </w:style>
  <w:style w:type="paragraph" w:customStyle="1" w:styleId="DA4B282D8769446AB1BCCA1CCAD53D251">
    <w:name w:val="DA4B282D8769446AB1BCCA1CCAD53D251"/>
    <w:rsid w:val="00075B80"/>
    <w:rPr>
      <w:rFonts w:eastAsiaTheme="minorHAnsi"/>
    </w:rPr>
  </w:style>
  <w:style w:type="paragraph" w:customStyle="1" w:styleId="6E4B67901BB948D88230DE883033A1711">
    <w:name w:val="6E4B67901BB948D88230DE883033A1711"/>
    <w:rsid w:val="00075B80"/>
    <w:rPr>
      <w:rFonts w:eastAsiaTheme="minorHAnsi"/>
    </w:rPr>
  </w:style>
  <w:style w:type="paragraph" w:customStyle="1" w:styleId="392456F3E5864301A31F2805C8515F1F1">
    <w:name w:val="392456F3E5864301A31F2805C8515F1F1"/>
    <w:rsid w:val="00075B80"/>
    <w:rPr>
      <w:rFonts w:eastAsiaTheme="minorHAnsi"/>
    </w:rPr>
  </w:style>
  <w:style w:type="paragraph" w:customStyle="1" w:styleId="123291E37C9C4203AA53BEA2BFB94817">
    <w:name w:val="123291E37C9C4203AA53BEA2BFB94817"/>
    <w:rsid w:val="00075B80"/>
    <w:rPr>
      <w:rFonts w:eastAsiaTheme="minorHAnsi"/>
    </w:rPr>
  </w:style>
  <w:style w:type="paragraph" w:customStyle="1" w:styleId="DefaultPlaceholder10820651581">
    <w:name w:val="DefaultPlaceholder_10820651581"/>
    <w:rsid w:val="00075B80"/>
    <w:rPr>
      <w:rFonts w:eastAsiaTheme="minorHAnsi"/>
    </w:rPr>
  </w:style>
  <w:style w:type="paragraph" w:customStyle="1" w:styleId="BFBB0A182C534371B80E43AAE2FDD6212">
    <w:name w:val="BFBB0A182C534371B80E43AAE2FDD6212"/>
    <w:rsid w:val="00075B80"/>
    <w:rPr>
      <w:rFonts w:eastAsiaTheme="minorHAnsi"/>
    </w:rPr>
  </w:style>
  <w:style w:type="paragraph" w:customStyle="1" w:styleId="DA4B282D8769446AB1BCCA1CCAD53D252">
    <w:name w:val="DA4B282D8769446AB1BCCA1CCAD53D252"/>
    <w:rsid w:val="00075B80"/>
    <w:rPr>
      <w:rFonts w:eastAsiaTheme="minorHAnsi"/>
    </w:rPr>
  </w:style>
  <w:style w:type="paragraph" w:customStyle="1" w:styleId="6E4B67901BB948D88230DE883033A1712">
    <w:name w:val="6E4B67901BB948D88230DE883033A1712"/>
    <w:rsid w:val="00075B80"/>
    <w:rPr>
      <w:rFonts w:eastAsiaTheme="minorHAnsi"/>
    </w:rPr>
  </w:style>
  <w:style w:type="paragraph" w:customStyle="1" w:styleId="392456F3E5864301A31F2805C8515F1F2">
    <w:name w:val="392456F3E5864301A31F2805C8515F1F2"/>
    <w:rsid w:val="00075B80"/>
    <w:rPr>
      <w:rFonts w:eastAsiaTheme="minorHAnsi"/>
    </w:rPr>
  </w:style>
  <w:style w:type="paragraph" w:customStyle="1" w:styleId="123291E37C9C4203AA53BEA2BFB948171">
    <w:name w:val="123291E37C9C4203AA53BEA2BFB948171"/>
    <w:rsid w:val="00075B80"/>
    <w:rPr>
      <w:rFonts w:eastAsiaTheme="minorHAnsi"/>
    </w:rPr>
  </w:style>
  <w:style w:type="paragraph" w:customStyle="1" w:styleId="D2C9F0DC39C94E9CB9B388169A3FBC11">
    <w:name w:val="D2C9F0DC39C94E9CB9B388169A3FBC11"/>
    <w:rsid w:val="002A42F9"/>
    <w:pPr>
      <w:spacing w:after="160" w:line="259" w:lineRule="auto"/>
    </w:pPr>
  </w:style>
  <w:style w:type="paragraph" w:customStyle="1" w:styleId="63CE1DA5841A41468B33459FD2BA8EAA">
    <w:name w:val="63CE1DA5841A41468B33459FD2BA8EAA"/>
    <w:rsid w:val="002A42F9"/>
    <w:pPr>
      <w:spacing w:after="160" w:line="259" w:lineRule="auto"/>
    </w:pPr>
  </w:style>
  <w:style w:type="paragraph" w:customStyle="1" w:styleId="B4410CD1F4554AD0A031C2F9E57DC324">
    <w:name w:val="B4410CD1F4554AD0A031C2F9E57DC324"/>
    <w:rsid w:val="002A42F9"/>
    <w:pPr>
      <w:spacing w:after="160" w:line="259" w:lineRule="auto"/>
    </w:pPr>
  </w:style>
  <w:style w:type="paragraph" w:customStyle="1" w:styleId="340E87B1751843AF8BA00681F4121CB1">
    <w:name w:val="340E87B1751843AF8BA00681F4121CB1"/>
    <w:rsid w:val="002A42F9"/>
    <w:pPr>
      <w:spacing w:after="160" w:line="259" w:lineRule="auto"/>
    </w:pPr>
  </w:style>
  <w:style w:type="paragraph" w:customStyle="1" w:styleId="F914B203257045E796B6B120F23BA0C8">
    <w:name w:val="F914B203257045E796B6B120F23BA0C8"/>
    <w:rsid w:val="002A42F9"/>
    <w:pPr>
      <w:spacing w:after="160" w:line="259" w:lineRule="auto"/>
    </w:pPr>
  </w:style>
  <w:style w:type="paragraph" w:customStyle="1" w:styleId="272097B03D5E4143B306DB2F75503F07">
    <w:name w:val="272097B03D5E4143B306DB2F75503F07"/>
    <w:rsid w:val="002A42F9"/>
    <w:pPr>
      <w:spacing w:after="160" w:line="259" w:lineRule="auto"/>
    </w:pPr>
  </w:style>
  <w:style w:type="paragraph" w:customStyle="1" w:styleId="F86D660FDDFC49C3972DBC840F46661B">
    <w:name w:val="F86D660FDDFC49C3972DBC840F46661B"/>
    <w:rsid w:val="002A42F9"/>
    <w:pPr>
      <w:spacing w:after="160" w:line="259" w:lineRule="auto"/>
    </w:pPr>
  </w:style>
  <w:style w:type="paragraph" w:customStyle="1" w:styleId="408A32CA40844AB2A36BF13196DA737D">
    <w:name w:val="408A32CA40844AB2A36BF13196DA737D"/>
    <w:rsid w:val="002A42F9"/>
    <w:pPr>
      <w:spacing w:after="160" w:line="259" w:lineRule="auto"/>
    </w:pPr>
  </w:style>
  <w:style w:type="paragraph" w:customStyle="1" w:styleId="7D351DF745034F1292AD24D2297E9BB6">
    <w:name w:val="7D351DF745034F1292AD24D2297E9BB6"/>
    <w:rsid w:val="002076ED"/>
    <w:pPr>
      <w:spacing w:after="160" w:line="259" w:lineRule="auto"/>
    </w:pPr>
  </w:style>
  <w:style w:type="paragraph" w:customStyle="1" w:styleId="2C3B02D36B844BCABA3BEA8FCD727521">
    <w:name w:val="2C3B02D36B844BCABA3BEA8FCD727521"/>
    <w:rsid w:val="002076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E649F-BA0A-45A5-B80F-828C642D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2930</Words>
  <Characters>16703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Ermold</dc:creator>
  <cp:lastModifiedBy>Kelsey Ciufo</cp:lastModifiedBy>
  <cp:revision>2</cp:revision>
  <cp:lastPrinted>2017-03-15T17:47:00Z</cp:lastPrinted>
  <dcterms:created xsi:type="dcterms:W3CDTF">2017-04-04T00:50:00Z</dcterms:created>
  <dcterms:modified xsi:type="dcterms:W3CDTF">2017-04-04T00:50:00Z</dcterms:modified>
</cp:coreProperties>
</file>