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Pr="000A0363" w:rsidRDefault="004249C7" w:rsidP="00101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In-service</w:t>
                            </w:r>
                          </w:p>
                          <w:p w:rsidR="008A6695" w:rsidRDefault="009C68C6" w:rsidP="008A6695">
                            <w:pPr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March 5, 2021</w:t>
                            </w:r>
                          </w:p>
                          <w:p w:rsidR="004249C7" w:rsidRPr="000A0363" w:rsidRDefault="009C68C6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Via Zoom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Pr="000A0363" w:rsidRDefault="004249C7" w:rsidP="00101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In-service</w:t>
                      </w:r>
                    </w:p>
                    <w:p w:rsidR="008A6695" w:rsidRDefault="009C68C6" w:rsidP="008A6695">
                      <w:pPr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March 5, 2021</w:t>
                      </w:r>
                    </w:p>
                    <w:p w:rsidR="004249C7" w:rsidRPr="000A0363" w:rsidRDefault="009C68C6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Via Zoom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22" w:rsidRDefault="00102622" w:rsidP="000D2244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>
        <w:rPr>
          <w:rFonts w:ascii="Bookman Old Style" w:hAnsi="Bookman Old Style"/>
          <w:i/>
          <w:sz w:val="24"/>
          <w:szCs w:val="24"/>
        </w:rPr>
        <w:t>to positively shape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their futures.</w:t>
      </w:r>
    </w:p>
    <w:p w:rsidR="00CF671A" w:rsidRDefault="00CF671A" w:rsidP="000D2244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3F7175" w:rsidRPr="008662BF" w:rsidTr="003F7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A24E64" w:rsidRDefault="003F7175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:rsidR="003F7175" w:rsidRPr="00A24E64" w:rsidRDefault="003F7175" w:rsidP="0073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3F7175" w:rsidRPr="000118DD" w:rsidTr="003F71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3A69B4" w:rsidRDefault="00C07868" w:rsidP="0073387D">
            <w:r w:rsidRPr="003A69B4">
              <w:t>7:30 – 9</w:t>
            </w:r>
            <w:r w:rsidR="0005630C" w:rsidRPr="003A69B4">
              <w:t>:30</w:t>
            </w:r>
          </w:p>
          <w:p w:rsidR="00F73D7D" w:rsidRPr="003A69B4" w:rsidRDefault="00F73D7D" w:rsidP="00315956"/>
          <w:p w:rsidR="00034433" w:rsidRPr="003A69B4" w:rsidRDefault="00187783" w:rsidP="00315956">
            <w:r w:rsidRPr="003A69B4">
              <w:t>9:30 – 10:0</w:t>
            </w:r>
            <w:r w:rsidR="0005630C" w:rsidRPr="003A69B4">
              <w:t>0</w:t>
            </w:r>
          </w:p>
          <w:p w:rsidR="00034433" w:rsidRPr="003A69B4" w:rsidRDefault="00034433" w:rsidP="00315956"/>
          <w:p w:rsidR="002D1414" w:rsidRPr="003A69B4" w:rsidRDefault="000D2244" w:rsidP="00315956">
            <w:r w:rsidRPr="003A69B4">
              <w:t xml:space="preserve">   </w:t>
            </w:r>
          </w:p>
          <w:p w:rsidR="002D1414" w:rsidRPr="003A69B4" w:rsidRDefault="002D1414" w:rsidP="00315956"/>
          <w:p w:rsidR="00E81C9D" w:rsidRPr="003A69B4" w:rsidRDefault="00E81C9D" w:rsidP="002D1414"/>
          <w:p w:rsidR="00E81C9D" w:rsidRPr="003A69B4" w:rsidRDefault="00E81C9D" w:rsidP="002D1414"/>
          <w:p w:rsidR="00E81C9D" w:rsidRPr="003A69B4" w:rsidRDefault="00E81C9D" w:rsidP="002D1414"/>
          <w:p w:rsidR="00E81C9D" w:rsidRPr="003A69B4" w:rsidRDefault="00E81C9D" w:rsidP="002D1414"/>
          <w:p w:rsidR="00CD3852" w:rsidRPr="003A69B4" w:rsidRDefault="00CD3852" w:rsidP="002D1414"/>
          <w:p w:rsidR="00CD3852" w:rsidRPr="003A69B4" w:rsidRDefault="00CD3852" w:rsidP="002D1414"/>
          <w:p w:rsidR="003A69B4" w:rsidRPr="003A69B4" w:rsidRDefault="003A69B4" w:rsidP="002D1414"/>
          <w:p w:rsidR="000D2244" w:rsidRPr="003A69B4" w:rsidRDefault="00187783" w:rsidP="002D1414">
            <w:r w:rsidRPr="003A69B4">
              <w:t>10:05</w:t>
            </w:r>
            <w:r w:rsidR="004270D7" w:rsidRPr="003A69B4">
              <w:t xml:space="preserve"> – 10:</w:t>
            </w:r>
            <w:r w:rsidRPr="003A69B4">
              <w:t>35</w:t>
            </w:r>
          </w:p>
          <w:p w:rsidR="002D1414" w:rsidRPr="003A69B4" w:rsidRDefault="002D1414" w:rsidP="002D1414"/>
          <w:p w:rsidR="005B14C6" w:rsidRPr="003A69B4" w:rsidRDefault="005B14C6" w:rsidP="002D1414"/>
          <w:p w:rsidR="002D1414" w:rsidRPr="003A69B4" w:rsidRDefault="002D1414" w:rsidP="002D1414"/>
          <w:p w:rsidR="00CD3852" w:rsidRPr="003A69B4" w:rsidRDefault="00CD3852" w:rsidP="002D1414"/>
          <w:p w:rsidR="00CD3852" w:rsidRPr="003A69B4" w:rsidRDefault="00CD3852" w:rsidP="002D1414"/>
          <w:p w:rsidR="00CD3852" w:rsidRPr="003A69B4" w:rsidRDefault="00CD3852" w:rsidP="002D1414"/>
          <w:p w:rsidR="00CD3852" w:rsidRPr="003A69B4" w:rsidRDefault="00CD3852" w:rsidP="002D1414"/>
          <w:p w:rsidR="00CD3852" w:rsidRPr="003A69B4" w:rsidRDefault="00CD3852" w:rsidP="002D1414"/>
          <w:p w:rsidR="003A69B4" w:rsidRPr="003A69B4" w:rsidRDefault="003A69B4" w:rsidP="002D1414"/>
          <w:p w:rsidR="002D1414" w:rsidRPr="003A69B4" w:rsidRDefault="00187783" w:rsidP="002D1414">
            <w:r w:rsidRPr="003A69B4">
              <w:t>10:40</w:t>
            </w:r>
            <w:r w:rsidR="004270D7" w:rsidRPr="003A69B4">
              <w:t xml:space="preserve"> –</w:t>
            </w:r>
            <w:r w:rsidRPr="003A69B4">
              <w:t xml:space="preserve"> 10:50</w:t>
            </w:r>
          </w:p>
          <w:p w:rsidR="002D1414" w:rsidRPr="003A69B4" w:rsidRDefault="002D1414" w:rsidP="002D1414"/>
          <w:p w:rsidR="002D1414" w:rsidRPr="003A69B4" w:rsidRDefault="00187783" w:rsidP="002D1414">
            <w:r w:rsidRPr="003A69B4">
              <w:lastRenderedPageBreak/>
              <w:t>10:55</w:t>
            </w:r>
            <w:r w:rsidR="005B14C6" w:rsidRPr="003A69B4">
              <w:t xml:space="preserve"> –</w:t>
            </w:r>
            <w:r w:rsidRPr="003A69B4">
              <w:t xml:space="preserve"> 11</w:t>
            </w:r>
            <w:r w:rsidR="005B14C6" w:rsidRPr="003A69B4">
              <w:t>:</w:t>
            </w:r>
            <w:r w:rsidRPr="003A69B4">
              <w:t>55</w:t>
            </w:r>
          </w:p>
          <w:p w:rsidR="005B14C6" w:rsidRPr="003A69B4" w:rsidRDefault="005B14C6" w:rsidP="002D1414"/>
          <w:p w:rsidR="005B14C6" w:rsidRPr="003A69B4" w:rsidRDefault="0005630C" w:rsidP="002D1414">
            <w:r w:rsidRPr="003A69B4">
              <w:t>12:00 – 1:00</w:t>
            </w:r>
          </w:p>
          <w:p w:rsidR="005B14C6" w:rsidRPr="003A69B4" w:rsidRDefault="005B14C6" w:rsidP="002D1414"/>
          <w:p w:rsidR="003A69B4" w:rsidRDefault="003A69B4" w:rsidP="002D1414"/>
          <w:p w:rsidR="005B14C6" w:rsidRPr="003A69B4" w:rsidRDefault="0005630C" w:rsidP="002D1414">
            <w:r w:rsidRPr="003A69B4">
              <w:t>1:00</w:t>
            </w:r>
            <w:r w:rsidR="005B14C6" w:rsidRPr="003A69B4">
              <w:t xml:space="preserve"> – 1:</w:t>
            </w:r>
            <w:r w:rsidRPr="003A69B4">
              <w:t>40</w:t>
            </w:r>
          </w:p>
          <w:p w:rsidR="0005630C" w:rsidRPr="003A69B4" w:rsidRDefault="0005630C" w:rsidP="002D1414"/>
          <w:p w:rsidR="0005630C" w:rsidRPr="003A69B4" w:rsidRDefault="0005630C" w:rsidP="002D1414"/>
          <w:p w:rsidR="0005630C" w:rsidRPr="003A69B4" w:rsidRDefault="0005630C" w:rsidP="002D1414"/>
          <w:p w:rsidR="006114F9" w:rsidRPr="003A69B4" w:rsidRDefault="006114F9" w:rsidP="002D1414"/>
          <w:p w:rsidR="00CD3852" w:rsidRPr="003A69B4" w:rsidRDefault="00CD3852" w:rsidP="002D1414"/>
          <w:p w:rsidR="003A69B4" w:rsidRDefault="003A69B4" w:rsidP="002D1414"/>
          <w:p w:rsidR="0005630C" w:rsidRPr="003A69B4" w:rsidRDefault="0005630C" w:rsidP="002D1414">
            <w:r w:rsidRPr="003A69B4">
              <w:t>1:45 – 3:00</w:t>
            </w:r>
          </w:p>
        </w:tc>
        <w:tc>
          <w:tcPr>
            <w:tcW w:w="7106" w:type="dxa"/>
          </w:tcPr>
          <w:p w:rsidR="00DA7A83" w:rsidRPr="003A69B4" w:rsidRDefault="00C07868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A69B4">
              <w:rPr>
                <w:rFonts w:cstheme="minorHAnsi"/>
                <w:b/>
              </w:rPr>
              <w:lastRenderedPageBreak/>
              <w:t>Work Time</w:t>
            </w:r>
          </w:p>
          <w:p w:rsidR="005B14C6" w:rsidRPr="003A69B4" w:rsidRDefault="005B14C6" w:rsidP="004F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3A69B4" w:rsidRPr="003A69B4" w:rsidRDefault="004270D7" w:rsidP="004F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 xml:space="preserve">Session 1:  </w:t>
            </w:r>
            <w:proofErr w:type="spellStart"/>
            <w:r w:rsidRPr="003A69B4">
              <w:rPr>
                <w:rFonts w:cstheme="minorHAnsi"/>
                <w:b/>
              </w:rPr>
              <w:t>Lexia</w:t>
            </w:r>
            <w:proofErr w:type="spellEnd"/>
            <w:r w:rsidRPr="003A69B4">
              <w:rPr>
                <w:rFonts w:cstheme="minorHAnsi"/>
                <w:b/>
              </w:rPr>
              <w:t xml:space="preserve"> Training – </w:t>
            </w:r>
            <w:r w:rsidRPr="003A69B4">
              <w:rPr>
                <w:rFonts w:cstheme="minorHAnsi"/>
              </w:rPr>
              <w:t>Presenter Theresa Salzetti</w:t>
            </w:r>
          </w:p>
          <w:p w:rsidR="00036811" w:rsidRDefault="00036811" w:rsidP="004F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D3852" w:rsidRDefault="00D247DC" w:rsidP="0003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9B4">
              <w:rPr>
                <w:rFonts w:cstheme="minorHAnsi"/>
                <w:b/>
              </w:rPr>
              <w:t>Session 2:  ALEKS</w:t>
            </w:r>
            <w:r w:rsidR="004270D7" w:rsidRPr="003A69B4">
              <w:rPr>
                <w:rFonts w:cstheme="minorHAnsi"/>
                <w:b/>
              </w:rPr>
              <w:t xml:space="preserve"> Training – </w:t>
            </w:r>
            <w:r w:rsidR="004270D7" w:rsidRPr="003A69B4">
              <w:rPr>
                <w:rFonts w:cstheme="minorHAnsi"/>
              </w:rPr>
              <w:t>Presenter Cynthia Bybee</w:t>
            </w:r>
          </w:p>
          <w:p w:rsidR="00036811" w:rsidRPr="003A69B4" w:rsidRDefault="00036811" w:rsidP="000368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4270D7" w:rsidRPr="003A69B4" w:rsidRDefault="004270D7" w:rsidP="004F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 xml:space="preserve">Session 3:  Independent Rotation – </w:t>
            </w:r>
            <w:r w:rsidRPr="003A69B4">
              <w:rPr>
                <w:rFonts w:cstheme="minorHAnsi"/>
              </w:rPr>
              <w:t>Turn Key Item</w:t>
            </w:r>
          </w:p>
          <w:p w:rsidR="00E81C9D" w:rsidRPr="003A69B4" w:rsidRDefault="00036811" w:rsidP="00CD38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7" w:history="1">
              <w:r w:rsidR="00CD3852" w:rsidRPr="003A69B4">
                <w:rPr>
                  <w:rStyle w:val="Hyperlink"/>
                  <w:rFonts w:cstheme="minorHAnsi"/>
                </w:rPr>
                <w:t>Balancing Workload with Blended Learning</w:t>
              </w:r>
            </w:hyperlink>
          </w:p>
          <w:p w:rsidR="00E81C9D" w:rsidRPr="003A69B4" w:rsidRDefault="00036811" w:rsidP="00CD38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8" w:anchor="slide=id.p" w:history="1">
              <w:r w:rsidR="00CD3852" w:rsidRPr="003A69B4">
                <w:rPr>
                  <w:rStyle w:val="Hyperlink"/>
                  <w:rFonts w:cstheme="minorHAnsi"/>
                </w:rPr>
                <w:t>Utilizing Conferences to Support the Whole Human</w:t>
              </w:r>
            </w:hyperlink>
          </w:p>
          <w:p w:rsidR="00E81C9D" w:rsidRPr="003A69B4" w:rsidRDefault="00036811" w:rsidP="00CD38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9" w:history="1">
              <w:r w:rsidR="00CD3852" w:rsidRPr="003A69B4">
                <w:rPr>
                  <w:rStyle w:val="Hyperlink"/>
                  <w:rFonts w:cstheme="minorHAnsi"/>
                </w:rPr>
                <w:t>SEL</w:t>
              </w:r>
            </w:hyperlink>
          </w:p>
          <w:p w:rsidR="00E81C9D" w:rsidRPr="003A69B4" w:rsidRDefault="00036811" w:rsidP="00CD3852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10" w:history="1">
              <w:r w:rsidR="00CD3852" w:rsidRPr="003A69B4">
                <w:rPr>
                  <w:rStyle w:val="Hyperlink"/>
                  <w:rFonts w:cstheme="minorHAnsi"/>
                </w:rPr>
                <w:t xml:space="preserve">Trauma Informed Self Care </w:t>
              </w:r>
            </w:hyperlink>
          </w:p>
          <w:p w:rsidR="00E81C9D" w:rsidRPr="003A69B4" w:rsidRDefault="00E81C9D" w:rsidP="004F3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A69B4" w:rsidRPr="003A69B4" w:rsidRDefault="003A69B4" w:rsidP="00427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4270D7" w:rsidRPr="003A69B4" w:rsidRDefault="005B14C6" w:rsidP="00427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>S</w:t>
            </w:r>
            <w:r w:rsidR="004270D7" w:rsidRPr="003A69B4">
              <w:rPr>
                <w:rFonts w:cstheme="minorHAnsi"/>
                <w:b/>
              </w:rPr>
              <w:t xml:space="preserve">ession 1:  </w:t>
            </w:r>
            <w:proofErr w:type="spellStart"/>
            <w:r w:rsidR="004270D7" w:rsidRPr="003A69B4">
              <w:rPr>
                <w:rFonts w:cstheme="minorHAnsi"/>
                <w:b/>
              </w:rPr>
              <w:t>Dreambox</w:t>
            </w:r>
            <w:proofErr w:type="spellEnd"/>
            <w:r w:rsidR="004270D7" w:rsidRPr="003A69B4">
              <w:rPr>
                <w:rFonts w:cstheme="minorHAnsi"/>
                <w:b/>
              </w:rPr>
              <w:t xml:space="preserve"> Training – </w:t>
            </w:r>
            <w:r w:rsidRPr="003A69B4">
              <w:rPr>
                <w:rFonts w:cstheme="minorHAnsi"/>
                <w:b/>
              </w:rPr>
              <w:t xml:space="preserve"> </w:t>
            </w:r>
            <w:r w:rsidRPr="003A69B4">
              <w:rPr>
                <w:rFonts w:cstheme="minorHAnsi"/>
              </w:rPr>
              <w:t>Presenter</w:t>
            </w:r>
            <w:r w:rsidRPr="003A69B4">
              <w:rPr>
                <w:rFonts w:cstheme="minorHAnsi"/>
                <w:b/>
              </w:rPr>
              <w:t xml:space="preserve"> </w:t>
            </w:r>
            <w:r w:rsidR="004270D7" w:rsidRPr="003A69B4">
              <w:rPr>
                <w:rFonts w:cstheme="minorHAnsi"/>
              </w:rPr>
              <w:t>Theresa Salzetti</w:t>
            </w:r>
          </w:p>
          <w:p w:rsidR="00036811" w:rsidRDefault="00036811" w:rsidP="00427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4270D7" w:rsidRPr="003A69B4" w:rsidRDefault="00D247DC" w:rsidP="00427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>Session 2:  ALEKS</w:t>
            </w:r>
            <w:r w:rsidR="004270D7" w:rsidRPr="003A69B4">
              <w:rPr>
                <w:rFonts w:cstheme="minorHAnsi"/>
                <w:b/>
              </w:rPr>
              <w:t xml:space="preserve"> Training – </w:t>
            </w:r>
            <w:r w:rsidR="004270D7" w:rsidRPr="003A69B4">
              <w:rPr>
                <w:rFonts w:cstheme="minorHAnsi"/>
              </w:rPr>
              <w:t xml:space="preserve">Presenter </w:t>
            </w:r>
            <w:r w:rsidR="005B14C6" w:rsidRPr="003A69B4">
              <w:rPr>
                <w:rFonts w:cstheme="minorHAnsi"/>
              </w:rPr>
              <w:t>Cynthia Bybee</w:t>
            </w:r>
          </w:p>
          <w:p w:rsidR="00CD3852" w:rsidRPr="003A69B4" w:rsidRDefault="00036811" w:rsidP="000368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/>
            <w:r>
              <w:rPr>
                <w:rStyle w:val="Hyperlink"/>
                <w:rFonts w:cstheme="minorHAnsi"/>
                <w:shd w:val="clear" w:color="auto" w:fill="FFFFFF"/>
              </w:rPr>
              <w:t xml:space="preserve"> </w:t>
            </w:r>
          </w:p>
          <w:p w:rsidR="002D1414" w:rsidRPr="003A69B4" w:rsidRDefault="004270D7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 xml:space="preserve">Session 3:  Independent Rotation – </w:t>
            </w:r>
            <w:r w:rsidRPr="003A69B4">
              <w:rPr>
                <w:rFonts w:cstheme="minorHAnsi"/>
              </w:rPr>
              <w:t xml:space="preserve">Turn </w:t>
            </w:r>
            <w:r w:rsidR="005B14C6" w:rsidRPr="003A69B4">
              <w:rPr>
                <w:rFonts w:cstheme="minorHAnsi"/>
              </w:rPr>
              <w:t>Key Item</w:t>
            </w:r>
          </w:p>
          <w:p w:rsidR="00CD3852" w:rsidRPr="003A69B4" w:rsidRDefault="00036811" w:rsidP="00CD385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12" w:history="1">
              <w:r w:rsidR="00CD3852" w:rsidRPr="003A69B4">
                <w:rPr>
                  <w:rStyle w:val="Hyperlink"/>
                  <w:rFonts w:cstheme="minorHAnsi"/>
                </w:rPr>
                <w:t>Balancing Workload with Blended Learning</w:t>
              </w:r>
            </w:hyperlink>
          </w:p>
          <w:p w:rsidR="00CD3852" w:rsidRPr="003A69B4" w:rsidRDefault="00036811" w:rsidP="00CD385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13" w:anchor="slide=id.p" w:history="1">
              <w:r w:rsidR="00CD3852" w:rsidRPr="003A69B4">
                <w:rPr>
                  <w:rStyle w:val="Hyperlink"/>
                  <w:rFonts w:cstheme="minorHAnsi"/>
                </w:rPr>
                <w:t>Utilizing Conferences to Support the Whole Human</w:t>
              </w:r>
            </w:hyperlink>
          </w:p>
          <w:p w:rsidR="00CD3852" w:rsidRPr="003A69B4" w:rsidRDefault="00036811" w:rsidP="00CD385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14" w:history="1">
              <w:r w:rsidR="00CD3852" w:rsidRPr="003A69B4">
                <w:rPr>
                  <w:rStyle w:val="Hyperlink"/>
                  <w:rFonts w:cstheme="minorHAnsi"/>
                </w:rPr>
                <w:t>SEL</w:t>
              </w:r>
            </w:hyperlink>
          </w:p>
          <w:p w:rsidR="00CD3852" w:rsidRPr="003A69B4" w:rsidRDefault="00036811" w:rsidP="00CD3852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hyperlink r:id="rId15" w:history="1">
              <w:r w:rsidR="00CD3852" w:rsidRPr="003A69B4">
                <w:rPr>
                  <w:rStyle w:val="Hyperlink"/>
                  <w:rFonts w:cstheme="minorHAnsi"/>
                </w:rPr>
                <w:t xml:space="preserve">Trauma Informed Self Care </w:t>
              </w:r>
            </w:hyperlink>
          </w:p>
          <w:p w:rsidR="00CD3852" w:rsidRPr="003A69B4" w:rsidRDefault="00CD3852" w:rsidP="00CD38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5630C" w:rsidRPr="003A69B4" w:rsidRDefault="0005630C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A69B4">
              <w:rPr>
                <w:rFonts w:cstheme="minorHAnsi"/>
                <w:b/>
              </w:rPr>
              <w:t>Break</w:t>
            </w:r>
          </w:p>
          <w:p w:rsidR="0005630C" w:rsidRPr="003A69B4" w:rsidRDefault="0005630C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B14C6" w:rsidRPr="003A69B4" w:rsidRDefault="0005630C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A69B4">
              <w:rPr>
                <w:rFonts w:cstheme="minorHAnsi"/>
                <w:b/>
              </w:rPr>
              <w:t>PLC</w:t>
            </w:r>
            <w:r w:rsidR="006114F9" w:rsidRPr="003A69B4">
              <w:rPr>
                <w:rFonts w:cstheme="minorHAnsi"/>
                <w:b/>
              </w:rPr>
              <w:t xml:space="preserve"> – </w:t>
            </w:r>
            <w:r w:rsidR="006114F9" w:rsidRPr="003A69B4">
              <w:rPr>
                <w:rFonts w:cstheme="minorHAnsi"/>
              </w:rPr>
              <w:t>Intervention</w:t>
            </w:r>
          </w:p>
          <w:p w:rsidR="004270D7" w:rsidRPr="003A69B4" w:rsidRDefault="004270D7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5B14C6" w:rsidRPr="003A69B4" w:rsidRDefault="005B14C6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A69B4">
              <w:rPr>
                <w:rFonts w:cstheme="minorHAnsi"/>
                <w:b/>
              </w:rPr>
              <w:t>Lunch</w:t>
            </w:r>
          </w:p>
          <w:p w:rsidR="0005630C" w:rsidRPr="003A69B4" w:rsidRDefault="0005630C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2D1414" w:rsidRPr="003A69B4" w:rsidRDefault="005B14C6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>Session 1:  PEAKS Training –</w:t>
            </w:r>
            <w:r w:rsidR="002D1414" w:rsidRPr="003A69B4">
              <w:rPr>
                <w:rFonts w:cstheme="minorHAnsi"/>
                <w:b/>
              </w:rPr>
              <w:t xml:space="preserve"> </w:t>
            </w:r>
            <w:r w:rsidR="002D1414" w:rsidRPr="003A69B4">
              <w:rPr>
                <w:rFonts w:cstheme="minorHAnsi"/>
              </w:rPr>
              <w:t>(intermediate teachers, aides who administer tests, administrators, interventionists</w:t>
            </w:r>
            <w:r w:rsidR="007217BC" w:rsidRPr="003A69B4">
              <w:rPr>
                <w:rFonts w:cstheme="minorHAnsi"/>
              </w:rPr>
              <w:t>, and IN teacher</w:t>
            </w:r>
            <w:r w:rsidR="002D1414" w:rsidRPr="003A69B4">
              <w:rPr>
                <w:rFonts w:cstheme="minorHAnsi"/>
              </w:rPr>
              <w:t>)</w:t>
            </w:r>
          </w:p>
          <w:p w:rsidR="007217BC" w:rsidRPr="003A69B4" w:rsidRDefault="00036811" w:rsidP="000368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hyperlink r:id="rId16" w:history="1"/>
          </w:p>
          <w:p w:rsidR="0005630C" w:rsidRPr="003A69B4" w:rsidRDefault="005B14C6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3A69B4">
              <w:rPr>
                <w:rFonts w:cstheme="minorHAnsi"/>
                <w:b/>
              </w:rPr>
              <w:t xml:space="preserve">Session 2:  </w:t>
            </w:r>
            <w:r w:rsidR="00C07868" w:rsidRPr="003A69B4">
              <w:rPr>
                <w:rFonts w:cstheme="minorHAnsi"/>
                <w:b/>
              </w:rPr>
              <w:t>PL Learning Walks</w:t>
            </w:r>
            <w:r w:rsidRPr="003A69B4">
              <w:rPr>
                <w:rFonts w:cstheme="minorHAnsi"/>
                <w:b/>
              </w:rPr>
              <w:t xml:space="preserve"> – </w:t>
            </w:r>
            <w:r w:rsidRPr="003A69B4">
              <w:rPr>
                <w:rFonts w:cstheme="minorHAnsi"/>
              </w:rPr>
              <w:t>(primary teachers)</w:t>
            </w:r>
          </w:p>
          <w:p w:rsidR="00CD3852" w:rsidRPr="003A69B4" w:rsidRDefault="00CD3852" w:rsidP="0003681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5630C" w:rsidRPr="003A69B4" w:rsidRDefault="0005630C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FC59D9" w:rsidRPr="003A69B4" w:rsidRDefault="00FC59D9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2D1414" w:rsidRPr="003A69B4" w:rsidRDefault="002D1414" w:rsidP="000D2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3A69B4">
              <w:rPr>
                <w:rFonts w:cstheme="minorHAnsi"/>
                <w:b/>
              </w:rPr>
              <w:t>Work Time</w:t>
            </w:r>
            <w:bookmarkStart w:id="0" w:name="_GoBack"/>
            <w:bookmarkEnd w:id="0"/>
          </w:p>
        </w:tc>
      </w:tr>
      <w:tr w:rsidR="003F7175" w:rsidRPr="000118DD" w:rsidTr="003F7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8662BF" w:rsidRDefault="003F7175" w:rsidP="0073387D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:rsidR="003F7175" w:rsidRPr="00B24568" w:rsidRDefault="003F7175" w:rsidP="00733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D858D0" w:rsidRDefault="00D858D0" w:rsidP="0096169E">
      <w:pPr>
        <w:rPr>
          <w:b/>
          <w:sz w:val="24"/>
        </w:rPr>
      </w:pPr>
    </w:p>
    <w:sectPr w:rsidR="00D858D0" w:rsidSect="00CD3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24"/>
    <w:multiLevelType w:val="hybridMultilevel"/>
    <w:tmpl w:val="48F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A38"/>
    <w:multiLevelType w:val="hybridMultilevel"/>
    <w:tmpl w:val="C68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CFA"/>
    <w:multiLevelType w:val="hybridMultilevel"/>
    <w:tmpl w:val="1BC8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57BFD"/>
    <w:multiLevelType w:val="hybridMultilevel"/>
    <w:tmpl w:val="B8FE5F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1258735E"/>
    <w:multiLevelType w:val="hybridMultilevel"/>
    <w:tmpl w:val="D2221B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135A198C"/>
    <w:multiLevelType w:val="hybridMultilevel"/>
    <w:tmpl w:val="6730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85E3A"/>
    <w:multiLevelType w:val="hybridMultilevel"/>
    <w:tmpl w:val="50B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52CA"/>
    <w:multiLevelType w:val="hybridMultilevel"/>
    <w:tmpl w:val="B8A4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72D9"/>
    <w:multiLevelType w:val="hybridMultilevel"/>
    <w:tmpl w:val="5E8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289D"/>
    <w:multiLevelType w:val="hybridMultilevel"/>
    <w:tmpl w:val="7B3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1653"/>
    <w:multiLevelType w:val="hybridMultilevel"/>
    <w:tmpl w:val="2E0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006E8"/>
    <w:multiLevelType w:val="hybridMultilevel"/>
    <w:tmpl w:val="5C1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C1C8F"/>
    <w:multiLevelType w:val="hybridMultilevel"/>
    <w:tmpl w:val="93A2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14"/>
    <w:multiLevelType w:val="hybridMultilevel"/>
    <w:tmpl w:val="69F2FA4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3E14382B"/>
    <w:multiLevelType w:val="hybridMultilevel"/>
    <w:tmpl w:val="0C8C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7F67"/>
    <w:multiLevelType w:val="hybridMultilevel"/>
    <w:tmpl w:val="C596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94FB2"/>
    <w:multiLevelType w:val="hybridMultilevel"/>
    <w:tmpl w:val="DED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96FBB"/>
    <w:multiLevelType w:val="hybridMultilevel"/>
    <w:tmpl w:val="589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0940"/>
    <w:multiLevelType w:val="hybridMultilevel"/>
    <w:tmpl w:val="7F5C8478"/>
    <w:lvl w:ilvl="0" w:tplc="78E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5085C"/>
    <w:multiLevelType w:val="hybridMultilevel"/>
    <w:tmpl w:val="B6B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B1372"/>
    <w:multiLevelType w:val="hybridMultilevel"/>
    <w:tmpl w:val="FB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9D657F"/>
    <w:multiLevelType w:val="hybridMultilevel"/>
    <w:tmpl w:val="C80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0"/>
  </w:num>
  <w:num w:numId="5">
    <w:abstractNumId w:val="19"/>
  </w:num>
  <w:num w:numId="6">
    <w:abstractNumId w:val="6"/>
  </w:num>
  <w:num w:numId="7">
    <w:abstractNumId w:val="1"/>
  </w:num>
  <w:num w:numId="8">
    <w:abstractNumId w:val="20"/>
  </w:num>
  <w:num w:numId="9">
    <w:abstractNumId w:val="21"/>
  </w:num>
  <w:num w:numId="10">
    <w:abstractNumId w:val="17"/>
  </w:num>
  <w:num w:numId="11">
    <w:abstractNumId w:val="8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  <w:num w:numId="20">
    <w:abstractNumId w:val="5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10A59"/>
    <w:rsid w:val="00034433"/>
    <w:rsid w:val="00036811"/>
    <w:rsid w:val="0005630C"/>
    <w:rsid w:val="00057E31"/>
    <w:rsid w:val="00095F32"/>
    <w:rsid w:val="000977FE"/>
    <w:rsid w:val="000A2303"/>
    <w:rsid w:val="000B62A9"/>
    <w:rsid w:val="000D2244"/>
    <w:rsid w:val="000D2E24"/>
    <w:rsid w:val="000E2E80"/>
    <w:rsid w:val="000F06A6"/>
    <w:rsid w:val="00101637"/>
    <w:rsid w:val="00102622"/>
    <w:rsid w:val="001048DA"/>
    <w:rsid w:val="00120770"/>
    <w:rsid w:val="001840CA"/>
    <w:rsid w:val="001854FC"/>
    <w:rsid w:val="00187783"/>
    <w:rsid w:val="00197945"/>
    <w:rsid w:val="001A1804"/>
    <w:rsid w:val="001B0A1E"/>
    <w:rsid w:val="001B3DB2"/>
    <w:rsid w:val="001D7131"/>
    <w:rsid w:val="001E3160"/>
    <w:rsid w:val="001E71DB"/>
    <w:rsid w:val="00230756"/>
    <w:rsid w:val="00240C46"/>
    <w:rsid w:val="002A193D"/>
    <w:rsid w:val="002A5455"/>
    <w:rsid w:val="002B31B2"/>
    <w:rsid w:val="002B5761"/>
    <w:rsid w:val="002C2650"/>
    <w:rsid w:val="002D1414"/>
    <w:rsid w:val="002D53CE"/>
    <w:rsid w:val="002E2E11"/>
    <w:rsid w:val="00315956"/>
    <w:rsid w:val="00391E83"/>
    <w:rsid w:val="003A69B4"/>
    <w:rsid w:val="003B6290"/>
    <w:rsid w:val="003C783E"/>
    <w:rsid w:val="003D6245"/>
    <w:rsid w:val="003E446F"/>
    <w:rsid w:val="003F7175"/>
    <w:rsid w:val="00410AF5"/>
    <w:rsid w:val="00413B0A"/>
    <w:rsid w:val="00423838"/>
    <w:rsid w:val="004249C7"/>
    <w:rsid w:val="004270D7"/>
    <w:rsid w:val="00440654"/>
    <w:rsid w:val="00462281"/>
    <w:rsid w:val="00493167"/>
    <w:rsid w:val="004974C3"/>
    <w:rsid w:val="004A1451"/>
    <w:rsid w:val="004F3D29"/>
    <w:rsid w:val="00500763"/>
    <w:rsid w:val="0053688F"/>
    <w:rsid w:val="00557638"/>
    <w:rsid w:val="005716C3"/>
    <w:rsid w:val="005820E1"/>
    <w:rsid w:val="005B14C6"/>
    <w:rsid w:val="005C0F25"/>
    <w:rsid w:val="005E1E6F"/>
    <w:rsid w:val="005F0093"/>
    <w:rsid w:val="005F6582"/>
    <w:rsid w:val="006114F9"/>
    <w:rsid w:val="00622543"/>
    <w:rsid w:val="00625AC5"/>
    <w:rsid w:val="00670304"/>
    <w:rsid w:val="00713F32"/>
    <w:rsid w:val="007217BC"/>
    <w:rsid w:val="0073387D"/>
    <w:rsid w:val="007368F0"/>
    <w:rsid w:val="0077458C"/>
    <w:rsid w:val="00781D24"/>
    <w:rsid w:val="007911E9"/>
    <w:rsid w:val="007A318B"/>
    <w:rsid w:val="007A4606"/>
    <w:rsid w:val="007C2C08"/>
    <w:rsid w:val="007C4395"/>
    <w:rsid w:val="007F6B8C"/>
    <w:rsid w:val="0081640D"/>
    <w:rsid w:val="00840F31"/>
    <w:rsid w:val="008458E0"/>
    <w:rsid w:val="008637ED"/>
    <w:rsid w:val="00863AA9"/>
    <w:rsid w:val="00877AB3"/>
    <w:rsid w:val="00883B94"/>
    <w:rsid w:val="008A6695"/>
    <w:rsid w:val="009020A7"/>
    <w:rsid w:val="009061D7"/>
    <w:rsid w:val="009411A4"/>
    <w:rsid w:val="0096169E"/>
    <w:rsid w:val="009C68C6"/>
    <w:rsid w:val="009F2E12"/>
    <w:rsid w:val="00A569AD"/>
    <w:rsid w:val="00A81E12"/>
    <w:rsid w:val="00AC4C96"/>
    <w:rsid w:val="00AD2606"/>
    <w:rsid w:val="00AE0F95"/>
    <w:rsid w:val="00AE17AF"/>
    <w:rsid w:val="00AE2763"/>
    <w:rsid w:val="00AE3914"/>
    <w:rsid w:val="00B109D1"/>
    <w:rsid w:val="00B97C92"/>
    <w:rsid w:val="00BB4B1C"/>
    <w:rsid w:val="00C07868"/>
    <w:rsid w:val="00C10B64"/>
    <w:rsid w:val="00C347CB"/>
    <w:rsid w:val="00C87E62"/>
    <w:rsid w:val="00CB3A0F"/>
    <w:rsid w:val="00CC0828"/>
    <w:rsid w:val="00CC321A"/>
    <w:rsid w:val="00CD3852"/>
    <w:rsid w:val="00CE2A88"/>
    <w:rsid w:val="00CF671A"/>
    <w:rsid w:val="00D247DC"/>
    <w:rsid w:val="00D2512A"/>
    <w:rsid w:val="00D81AD7"/>
    <w:rsid w:val="00D858D0"/>
    <w:rsid w:val="00D92D98"/>
    <w:rsid w:val="00DA7A83"/>
    <w:rsid w:val="00DC0D94"/>
    <w:rsid w:val="00DD5A7C"/>
    <w:rsid w:val="00DD5D1F"/>
    <w:rsid w:val="00DF402A"/>
    <w:rsid w:val="00E3118E"/>
    <w:rsid w:val="00E50562"/>
    <w:rsid w:val="00E57009"/>
    <w:rsid w:val="00E81C9D"/>
    <w:rsid w:val="00E93EAC"/>
    <w:rsid w:val="00EB5E09"/>
    <w:rsid w:val="00ED59F5"/>
    <w:rsid w:val="00F10718"/>
    <w:rsid w:val="00F17566"/>
    <w:rsid w:val="00F21EEC"/>
    <w:rsid w:val="00F24E72"/>
    <w:rsid w:val="00F5368B"/>
    <w:rsid w:val="00F73D7D"/>
    <w:rsid w:val="00F95890"/>
    <w:rsid w:val="00FA2E22"/>
    <w:rsid w:val="00FC1963"/>
    <w:rsid w:val="00FC59D9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BA94"/>
  <w15:docId w15:val="{3E562D79-B57F-48E2-9A79-DD10BD5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18B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hSqJfpdVhSxuVvKH1Mx9TWa4cVdaN-SVtj8qTfKXhjw/edit" TargetMode="External"/><Relationship Id="rId13" Type="http://schemas.openxmlformats.org/officeDocument/2006/relationships/hyperlink" Target="https://docs.google.com/presentation/d/1hSqJfpdVhSxuVvKH1Mx9TWa4cVdaN-SVtj8qTfKXhjw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hecornerstoneforteachers.com/truth-for-teachers-podcast/resilient-pedagogy-hybrid-instruction-remote-learning-activities/" TargetMode="External"/><Relationship Id="rId12" Type="http://schemas.openxmlformats.org/officeDocument/2006/relationships/hyperlink" Target="https://thecornerstoneforteachers.com/truth-for-teachers-podcast/resilient-pedagogy-hybrid-instruction-remote-learning-activiti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pbsd.zoom.us/j/8795593090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pbsd.zoom.us/j/84681775798?pwd=NkRCdmxNdk4zNU5EaG1VNHBKMk1DUT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tlcenter.org/sites/default/files/Educator-Resilience-Trauma-Informed-Self-Care-Self-Assessment.pdf" TargetMode="External"/><Relationship Id="rId10" Type="http://schemas.openxmlformats.org/officeDocument/2006/relationships/hyperlink" Target="https://gtlcenter.org/sites/default/files/Educator-Resilience-Trauma-Informed-Self-Care-Self-Assess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lcenter.org/sel-school" TargetMode="External"/><Relationship Id="rId14" Type="http://schemas.openxmlformats.org/officeDocument/2006/relationships/hyperlink" Target="https://gtlcenter.org/sel-school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6E6F4-5B1A-4D61-B305-A781AC2D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Bates</dc:creator>
  <cp:keywords/>
  <dc:description/>
  <cp:lastModifiedBy>Hannah Dolphin</cp:lastModifiedBy>
  <cp:revision>2</cp:revision>
  <cp:lastPrinted>2021-02-26T20:34:00Z</cp:lastPrinted>
  <dcterms:created xsi:type="dcterms:W3CDTF">2021-03-03T17:49:00Z</dcterms:created>
  <dcterms:modified xsi:type="dcterms:W3CDTF">2021-03-03T17:49:00Z</dcterms:modified>
</cp:coreProperties>
</file>