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F570669" w14:textId="77777777" w:rsidR="003B0322" w:rsidRDefault="00067AFB">
      <w:pPr>
        <w:jc w:val="center"/>
        <w:rPr>
          <w:rFonts w:ascii="Times New Roman" w:eastAsia="Times New Roman" w:hAnsi="Times New Roman" w:cs="Times New Roman"/>
          <w:sz w:val="80"/>
          <w:szCs w:val="80"/>
        </w:rPr>
      </w:pPr>
      <w:r>
        <w:rPr>
          <w:rFonts w:ascii="Times New Roman" w:eastAsia="Times New Roman" w:hAnsi="Times New Roman" w:cs="Times New Roman"/>
          <w:sz w:val="80"/>
          <w:szCs w:val="80"/>
        </w:rPr>
        <w:t>Post-Secondary Planning and Information Guide</w:t>
      </w:r>
      <w:r>
        <w:rPr>
          <w:noProof/>
        </w:rPr>
        <w:drawing>
          <wp:anchor distT="114300" distB="114300" distL="114300" distR="114300" simplePos="0" relativeHeight="251658240" behindDoc="1" locked="0" layoutInCell="1" hidden="0" allowOverlap="1" wp14:anchorId="1ED5716E" wp14:editId="7D6D47F9">
            <wp:simplePos x="0" y="0"/>
            <wp:positionH relativeFrom="column">
              <wp:posOffset>685800</wp:posOffset>
            </wp:positionH>
            <wp:positionV relativeFrom="paragraph">
              <wp:posOffset>1391171</wp:posOffset>
            </wp:positionV>
            <wp:extent cx="2828925" cy="1924050"/>
            <wp:effectExtent l="0" t="0" r="0" b="0"/>
            <wp:wrapNone/>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2828925" cy="1924050"/>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646F1271" wp14:editId="142363FA">
            <wp:simplePos x="0" y="0"/>
            <wp:positionH relativeFrom="column">
              <wp:posOffset>3514725</wp:posOffset>
            </wp:positionH>
            <wp:positionV relativeFrom="paragraph">
              <wp:posOffset>1390650</wp:posOffset>
            </wp:positionV>
            <wp:extent cx="2371725" cy="192405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371725" cy="1924050"/>
                    </a:xfrm>
                    <a:prstGeom prst="rect">
                      <a:avLst/>
                    </a:prstGeom>
                    <a:ln/>
                  </pic:spPr>
                </pic:pic>
              </a:graphicData>
            </a:graphic>
          </wp:anchor>
        </w:drawing>
      </w:r>
    </w:p>
    <w:p w14:paraId="489DDE22" w14:textId="77777777" w:rsidR="003B0322" w:rsidRDefault="003B0322">
      <w:pPr>
        <w:jc w:val="center"/>
        <w:rPr>
          <w:rFonts w:ascii="Times New Roman" w:eastAsia="Times New Roman" w:hAnsi="Times New Roman" w:cs="Times New Roman"/>
          <w:sz w:val="28"/>
          <w:szCs w:val="28"/>
        </w:rPr>
      </w:pPr>
    </w:p>
    <w:p w14:paraId="6B5F9F15" w14:textId="77777777" w:rsidR="003B0322" w:rsidRDefault="003B0322">
      <w:pPr>
        <w:jc w:val="center"/>
        <w:rPr>
          <w:rFonts w:ascii="Times New Roman" w:eastAsia="Times New Roman" w:hAnsi="Times New Roman" w:cs="Times New Roman"/>
          <w:sz w:val="28"/>
          <w:szCs w:val="28"/>
        </w:rPr>
      </w:pPr>
    </w:p>
    <w:p w14:paraId="4E66D593" w14:textId="77777777" w:rsidR="003B0322" w:rsidRDefault="003B0322">
      <w:pPr>
        <w:jc w:val="center"/>
        <w:rPr>
          <w:rFonts w:ascii="Times New Roman" w:eastAsia="Times New Roman" w:hAnsi="Times New Roman" w:cs="Times New Roman"/>
          <w:sz w:val="28"/>
          <w:szCs w:val="28"/>
        </w:rPr>
      </w:pPr>
    </w:p>
    <w:p w14:paraId="5A1C4670" w14:textId="77777777" w:rsidR="003B0322" w:rsidRDefault="003B0322">
      <w:pPr>
        <w:jc w:val="center"/>
        <w:rPr>
          <w:rFonts w:ascii="Times New Roman" w:eastAsia="Times New Roman" w:hAnsi="Times New Roman" w:cs="Times New Roman"/>
          <w:sz w:val="28"/>
          <w:szCs w:val="28"/>
        </w:rPr>
      </w:pPr>
    </w:p>
    <w:p w14:paraId="09C70EF5" w14:textId="77777777" w:rsidR="003B0322" w:rsidRDefault="003B0322">
      <w:pPr>
        <w:jc w:val="center"/>
        <w:rPr>
          <w:rFonts w:ascii="Times New Roman" w:eastAsia="Times New Roman" w:hAnsi="Times New Roman" w:cs="Times New Roman"/>
          <w:sz w:val="28"/>
          <w:szCs w:val="28"/>
        </w:rPr>
      </w:pPr>
    </w:p>
    <w:p w14:paraId="34957F6F" w14:textId="77777777" w:rsidR="003B0322" w:rsidRDefault="003B0322">
      <w:pPr>
        <w:jc w:val="center"/>
        <w:rPr>
          <w:rFonts w:ascii="Times New Roman" w:eastAsia="Times New Roman" w:hAnsi="Times New Roman" w:cs="Times New Roman"/>
          <w:sz w:val="28"/>
          <w:szCs w:val="28"/>
        </w:rPr>
      </w:pPr>
    </w:p>
    <w:p w14:paraId="6646822A" w14:textId="77777777" w:rsidR="003B0322" w:rsidRDefault="003B0322">
      <w:pPr>
        <w:jc w:val="center"/>
        <w:rPr>
          <w:rFonts w:ascii="Times New Roman" w:eastAsia="Times New Roman" w:hAnsi="Times New Roman" w:cs="Times New Roman"/>
          <w:sz w:val="28"/>
          <w:szCs w:val="28"/>
        </w:rPr>
      </w:pPr>
    </w:p>
    <w:p w14:paraId="39FC71FB" w14:textId="77777777" w:rsidR="003B0322" w:rsidRDefault="003B0322">
      <w:pPr>
        <w:jc w:val="center"/>
        <w:rPr>
          <w:rFonts w:ascii="Times New Roman" w:eastAsia="Times New Roman" w:hAnsi="Times New Roman" w:cs="Times New Roman"/>
          <w:sz w:val="28"/>
          <w:szCs w:val="28"/>
        </w:rPr>
      </w:pPr>
    </w:p>
    <w:p w14:paraId="24AD732A" w14:textId="77777777" w:rsidR="003B0322" w:rsidRDefault="003B0322">
      <w:pPr>
        <w:jc w:val="center"/>
        <w:rPr>
          <w:rFonts w:ascii="Times New Roman" w:eastAsia="Times New Roman" w:hAnsi="Times New Roman" w:cs="Times New Roman"/>
          <w:sz w:val="28"/>
          <w:szCs w:val="28"/>
        </w:rPr>
      </w:pPr>
    </w:p>
    <w:p w14:paraId="2D27E8F4" w14:textId="77777777" w:rsidR="003B0322" w:rsidRDefault="00067AF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Missy Dunning, School Counselor</w:t>
      </w:r>
    </w:p>
    <w:p w14:paraId="6F20922F" w14:textId="77777777" w:rsidR="003B0322" w:rsidRDefault="00067AF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(907) 714-6412, </w:t>
      </w:r>
      <w:hyperlink r:id="rId7">
        <w:r>
          <w:rPr>
            <w:rFonts w:ascii="Times New Roman" w:eastAsia="Times New Roman" w:hAnsi="Times New Roman" w:cs="Times New Roman"/>
            <w:color w:val="1155CC"/>
            <w:sz w:val="28"/>
            <w:szCs w:val="28"/>
            <w:u w:val="single"/>
          </w:rPr>
          <w:t>mdunning@kpbsd.k12.ak.us</w:t>
        </w:r>
      </w:hyperlink>
    </w:p>
    <w:p w14:paraId="4F950218" w14:textId="77777777" w:rsidR="003B0322" w:rsidRDefault="003B0322">
      <w:pPr>
        <w:jc w:val="center"/>
        <w:rPr>
          <w:rFonts w:ascii="Times New Roman" w:eastAsia="Times New Roman" w:hAnsi="Times New Roman" w:cs="Times New Roman"/>
          <w:sz w:val="28"/>
          <w:szCs w:val="28"/>
        </w:rPr>
      </w:pPr>
    </w:p>
    <w:p w14:paraId="227E37A6" w14:textId="77777777" w:rsidR="003B0322" w:rsidRDefault="00067AF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River City Academy </w:t>
      </w:r>
    </w:p>
    <w:p w14:paraId="5F29A87B" w14:textId="77777777" w:rsidR="003B0322" w:rsidRDefault="00067AF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46188 Sterling Highway </w:t>
      </w:r>
    </w:p>
    <w:p w14:paraId="5C3153F8" w14:textId="77777777" w:rsidR="003B0322" w:rsidRDefault="00067AF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Soldotna, AK 99669</w:t>
      </w:r>
    </w:p>
    <w:p w14:paraId="6B6F3066" w14:textId="77777777" w:rsidR="003B0322" w:rsidRDefault="003B0322">
      <w:pPr>
        <w:jc w:val="center"/>
        <w:rPr>
          <w:rFonts w:ascii="Times New Roman" w:eastAsia="Times New Roman" w:hAnsi="Times New Roman" w:cs="Times New Roman"/>
          <w:sz w:val="28"/>
          <w:szCs w:val="28"/>
        </w:rPr>
      </w:pPr>
    </w:p>
    <w:p w14:paraId="23A0BB0F" w14:textId="77777777" w:rsidR="003B0322" w:rsidRDefault="00067AFB">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CBF2904" wp14:editId="3C9544F6">
            <wp:extent cx="6462713" cy="290512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462713" cy="2905125"/>
                    </a:xfrm>
                    <a:prstGeom prst="rect">
                      <a:avLst/>
                    </a:prstGeom>
                    <a:ln/>
                  </pic:spPr>
                </pic:pic>
              </a:graphicData>
            </a:graphic>
          </wp:inline>
        </w:drawing>
      </w:r>
    </w:p>
    <w:p w14:paraId="6834E79E" w14:textId="77777777" w:rsidR="003B0322" w:rsidRDefault="00067AFB">
      <w:pPr>
        <w:jc w:val="center"/>
        <w:rPr>
          <w:rFonts w:ascii="Times New Roman" w:eastAsia="Times New Roman" w:hAnsi="Times New Roman" w:cs="Times New Roman"/>
          <w:sz w:val="46"/>
          <w:szCs w:val="46"/>
        </w:rPr>
      </w:pPr>
      <w:r>
        <w:rPr>
          <w:rFonts w:ascii="Times New Roman" w:eastAsia="Times New Roman" w:hAnsi="Times New Roman" w:cs="Times New Roman"/>
          <w:sz w:val="46"/>
          <w:szCs w:val="46"/>
        </w:rPr>
        <w:lastRenderedPageBreak/>
        <w:t>Table of Contents</w:t>
      </w:r>
    </w:p>
    <w:p w14:paraId="50A688F1" w14:textId="77777777" w:rsidR="003B0322" w:rsidRDefault="003B0322">
      <w:pPr>
        <w:rPr>
          <w:rFonts w:ascii="Times New Roman" w:eastAsia="Times New Roman" w:hAnsi="Times New Roman" w:cs="Times New Roman"/>
          <w:sz w:val="28"/>
          <w:szCs w:val="28"/>
        </w:rPr>
      </w:pPr>
    </w:p>
    <w:p w14:paraId="1FE058A6"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Page 3-4: Important Things to Know</w:t>
      </w:r>
    </w:p>
    <w:p w14:paraId="7CB59CA3" w14:textId="77777777" w:rsidR="003B0322" w:rsidRDefault="003B0322">
      <w:pPr>
        <w:rPr>
          <w:rFonts w:ascii="Times New Roman" w:eastAsia="Times New Roman" w:hAnsi="Times New Roman" w:cs="Times New Roman"/>
          <w:sz w:val="30"/>
          <w:szCs w:val="30"/>
        </w:rPr>
      </w:pPr>
    </w:p>
    <w:p w14:paraId="5E470C3A"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Page 5-6: Suggested Timeline by Grade Level 9th -12th </w:t>
      </w:r>
    </w:p>
    <w:p w14:paraId="66AD0661" w14:textId="77777777" w:rsidR="003B0322" w:rsidRDefault="003B0322">
      <w:pPr>
        <w:rPr>
          <w:rFonts w:ascii="Times New Roman" w:eastAsia="Times New Roman" w:hAnsi="Times New Roman" w:cs="Times New Roman"/>
          <w:sz w:val="30"/>
          <w:szCs w:val="30"/>
        </w:rPr>
      </w:pPr>
    </w:p>
    <w:p w14:paraId="16DA9401" w14:textId="77777777" w:rsidR="003B0322" w:rsidRDefault="00067AFB">
      <w:pPr>
        <w:rPr>
          <w:rFonts w:ascii="Times New Roman" w:eastAsia="Times New Roman" w:hAnsi="Times New Roman" w:cs="Times New Roman"/>
          <w:b/>
          <w:sz w:val="30"/>
          <w:szCs w:val="30"/>
        </w:rPr>
      </w:pPr>
      <w:r>
        <w:rPr>
          <w:rFonts w:ascii="Times New Roman" w:eastAsia="Times New Roman" w:hAnsi="Times New Roman" w:cs="Times New Roman"/>
          <w:sz w:val="30"/>
          <w:szCs w:val="30"/>
        </w:rPr>
        <w:t>Page 6-7: College/Training Center Search Tools/Websites Career Exploration and Training Opportunities/Websites/</w:t>
      </w:r>
      <w:r>
        <w:rPr>
          <w:rFonts w:ascii="Times New Roman" w:eastAsia="Times New Roman" w:hAnsi="Times New Roman" w:cs="Times New Roman"/>
          <w:b/>
          <w:sz w:val="30"/>
          <w:szCs w:val="30"/>
        </w:rPr>
        <w:t>Naviance</w:t>
      </w:r>
    </w:p>
    <w:p w14:paraId="5A6C98E4" w14:textId="77777777" w:rsidR="003B0322" w:rsidRDefault="00067AFB">
      <w:pPr>
        <w:numPr>
          <w:ilvl w:val="0"/>
          <w:numId w:val="1"/>
        </w:numPr>
        <w:shd w:val="clear" w:color="auto" w:fill="FFFFFF"/>
        <w:rPr>
          <w:rFonts w:ascii="Times New Roman" w:eastAsia="Times New Roman" w:hAnsi="Times New Roman" w:cs="Times New Roman"/>
          <w:sz w:val="30"/>
          <w:szCs w:val="30"/>
        </w:rPr>
      </w:pPr>
      <w:r>
        <w:rPr>
          <w:rFonts w:ascii="Times New Roman" w:eastAsia="Times New Roman" w:hAnsi="Times New Roman" w:cs="Times New Roman"/>
          <w:color w:val="333333"/>
          <w:sz w:val="30"/>
          <w:szCs w:val="30"/>
        </w:rPr>
        <w:t xml:space="preserve">Naviance is the KPBSD new College and Career readiness platform. The curriculum allows students to explore careers and interests, set goals and complete lessons on topics like Personal Finance, Financial aid, Employability skills, and create their </w:t>
      </w:r>
      <w:proofErr w:type="gramStart"/>
      <w:r>
        <w:rPr>
          <w:rFonts w:ascii="Times New Roman" w:eastAsia="Times New Roman" w:hAnsi="Times New Roman" w:cs="Times New Roman"/>
          <w:color w:val="333333"/>
          <w:sz w:val="30"/>
          <w:szCs w:val="30"/>
        </w:rPr>
        <w:t>6 year</w:t>
      </w:r>
      <w:proofErr w:type="gramEnd"/>
      <w:r>
        <w:rPr>
          <w:rFonts w:ascii="Times New Roman" w:eastAsia="Times New Roman" w:hAnsi="Times New Roman" w:cs="Times New Roman"/>
          <w:color w:val="333333"/>
          <w:sz w:val="30"/>
          <w:szCs w:val="30"/>
        </w:rPr>
        <w:t xml:space="preserve"> school course plan. Naviance is being rolled out during the 2023-24 school year and is available to 6th-12th grade students.</w:t>
      </w:r>
    </w:p>
    <w:p w14:paraId="0DE5E8E7" w14:textId="03E81C88" w:rsidR="003B0322" w:rsidRPr="00067AFB" w:rsidRDefault="00067AFB" w:rsidP="00067AFB">
      <w:pPr>
        <w:numPr>
          <w:ilvl w:val="0"/>
          <w:numId w:val="1"/>
        </w:numPr>
        <w:shd w:val="clear" w:color="auto" w:fill="FFFFFF"/>
        <w:spacing w:after="360"/>
        <w:rPr>
          <w:rFonts w:ascii="Times New Roman" w:eastAsia="Times New Roman" w:hAnsi="Times New Roman" w:cs="Times New Roman"/>
          <w:sz w:val="30"/>
          <w:szCs w:val="30"/>
        </w:rPr>
      </w:pPr>
      <w:r w:rsidRPr="00067AFB">
        <w:rPr>
          <w:rFonts w:ascii="Times New Roman" w:eastAsia="Times New Roman" w:hAnsi="Times New Roman" w:cs="Times New Roman"/>
          <w:color w:val="333333"/>
          <w:sz w:val="30"/>
          <w:szCs w:val="30"/>
        </w:rPr>
        <w:t xml:space="preserve"> </w:t>
      </w:r>
      <w:hyperlink r:id="rId9">
        <w:r w:rsidRPr="00067AFB">
          <w:rPr>
            <w:rFonts w:ascii="Times New Roman" w:eastAsia="Times New Roman" w:hAnsi="Times New Roman" w:cs="Times New Roman"/>
            <w:color w:val="1155CC"/>
            <w:sz w:val="30"/>
            <w:szCs w:val="30"/>
            <w:u w:val="single"/>
          </w:rPr>
          <w:t>Learn more about Naviance</w:t>
        </w:r>
      </w:hyperlink>
      <w:r w:rsidRPr="00067AFB">
        <w:rPr>
          <w:rFonts w:ascii="Times New Roman" w:eastAsia="Times New Roman" w:hAnsi="Times New Roman" w:cs="Times New Roman"/>
          <w:color w:val="1155CC"/>
          <w:sz w:val="30"/>
          <w:szCs w:val="30"/>
          <w:u w:val="single"/>
        </w:rPr>
        <w:t xml:space="preserve"> </w:t>
      </w:r>
      <w:hyperlink r:id="rId10">
        <w:proofErr w:type="spellStart"/>
        <w:r w:rsidRPr="00067AFB">
          <w:rPr>
            <w:rFonts w:ascii="Times New Roman" w:eastAsia="Times New Roman" w:hAnsi="Times New Roman" w:cs="Times New Roman"/>
            <w:color w:val="1155CC"/>
            <w:sz w:val="30"/>
            <w:szCs w:val="30"/>
            <w:u w:val="single"/>
          </w:rPr>
          <w:t>Naviance</w:t>
        </w:r>
        <w:proofErr w:type="spellEnd"/>
        <w:r w:rsidRPr="00067AFB">
          <w:rPr>
            <w:rFonts w:ascii="Times New Roman" w:eastAsia="Times New Roman" w:hAnsi="Times New Roman" w:cs="Times New Roman"/>
            <w:color w:val="1155CC"/>
            <w:sz w:val="30"/>
            <w:szCs w:val="30"/>
            <w:u w:val="single"/>
          </w:rPr>
          <w:t xml:space="preserve"> Student Login</w:t>
        </w:r>
      </w:hyperlink>
    </w:p>
    <w:p w14:paraId="48249B6B"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Page 8: ACT Information – Dates, Locations, and Registration Information</w:t>
      </w:r>
    </w:p>
    <w:p w14:paraId="3F6B25DF"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w:t>
      </w:r>
    </w:p>
    <w:p w14:paraId="0C98B93A"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Page 9: SAT Information – Dates, Locations, and Registration Information</w:t>
      </w:r>
    </w:p>
    <w:p w14:paraId="5A06980C"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w:t>
      </w:r>
    </w:p>
    <w:p w14:paraId="4A03E41E"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Page 10-11: College Planning for 9th -10th grade</w:t>
      </w:r>
    </w:p>
    <w:p w14:paraId="125331FC" w14:textId="77777777" w:rsidR="003B0322" w:rsidRDefault="003B0322">
      <w:pPr>
        <w:rPr>
          <w:rFonts w:ascii="Times New Roman" w:eastAsia="Times New Roman" w:hAnsi="Times New Roman" w:cs="Times New Roman"/>
          <w:sz w:val="30"/>
          <w:szCs w:val="30"/>
        </w:rPr>
      </w:pPr>
    </w:p>
    <w:p w14:paraId="1CB15748"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Pages 12-13: College Planning 11th grade </w:t>
      </w:r>
    </w:p>
    <w:p w14:paraId="5A6E2A9D" w14:textId="77777777" w:rsidR="003B0322" w:rsidRDefault="003B0322">
      <w:pPr>
        <w:rPr>
          <w:rFonts w:ascii="Times New Roman" w:eastAsia="Times New Roman" w:hAnsi="Times New Roman" w:cs="Times New Roman"/>
          <w:sz w:val="30"/>
          <w:szCs w:val="30"/>
        </w:rPr>
      </w:pPr>
    </w:p>
    <w:p w14:paraId="4F65B17C"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Pages 14-15: College Planning 12th grade </w:t>
      </w:r>
    </w:p>
    <w:p w14:paraId="0B56C3D5" w14:textId="77777777" w:rsidR="003B0322" w:rsidRDefault="003B0322">
      <w:pPr>
        <w:rPr>
          <w:rFonts w:ascii="Times New Roman" w:eastAsia="Times New Roman" w:hAnsi="Times New Roman" w:cs="Times New Roman"/>
          <w:sz w:val="30"/>
          <w:szCs w:val="30"/>
        </w:rPr>
      </w:pPr>
    </w:p>
    <w:p w14:paraId="1AA3776E"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Page 16: College: “How </w:t>
      </w:r>
      <w:proofErr w:type="gramStart"/>
      <w:r>
        <w:rPr>
          <w:rFonts w:ascii="Times New Roman" w:eastAsia="Times New Roman" w:hAnsi="Times New Roman" w:cs="Times New Roman"/>
          <w:sz w:val="30"/>
          <w:szCs w:val="30"/>
        </w:rPr>
        <w:t>To</w:t>
      </w:r>
      <w:proofErr w:type="gramEnd"/>
      <w:r>
        <w:rPr>
          <w:rFonts w:ascii="Times New Roman" w:eastAsia="Times New Roman" w:hAnsi="Times New Roman" w:cs="Times New Roman"/>
          <w:sz w:val="30"/>
          <w:szCs w:val="30"/>
        </w:rPr>
        <w:t xml:space="preserve"> Get There From Here” Information </w:t>
      </w:r>
    </w:p>
    <w:p w14:paraId="0C298185" w14:textId="77777777" w:rsidR="003B0322" w:rsidRDefault="003B0322">
      <w:pPr>
        <w:rPr>
          <w:rFonts w:ascii="Times New Roman" w:eastAsia="Times New Roman" w:hAnsi="Times New Roman" w:cs="Times New Roman"/>
          <w:sz w:val="30"/>
          <w:szCs w:val="30"/>
        </w:rPr>
      </w:pPr>
    </w:p>
    <w:p w14:paraId="2F5A7487"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Page 17: College Application Timeline</w:t>
      </w:r>
    </w:p>
    <w:p w14:paraId="3C353523"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w:t>
      </w:r>
    </w:p>
    <w:p w14:paraId="60444E3D"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Pages </w:t>
      </w:r>
      <w:proofErr w:type="gramStart"/>
      <w:r>
        <w:rPr>
          <w:rFonts w:ascii="Times New Roman" w:eastAsia="Times New Roman" w:hAnsi="Times New Roman" w:cs="Times New Roman"/>
          <w:sz w:val="30"/>
          <w:szCs w:val="30"/>
        </w:rPr>
        <w:t>18 :</w:t>
      </w:r>
      <w:proofErr w:type="gramEnd"/>
      <w:r>
        <w:rPr>
          <w:rFonts w:ascii="Times New Roman" w:eastAsia="Times New Roman" w:hAnsi="Times New Roman" w:cs="Times New Roman"/>
          <w:sz w:val="30"/>
          <w:szCs w:val="30"/>
        </w:rPr>
        <w:t xml:space="preserve"> FAFSA (Free Application for Federal Student Aid) Detailed Step-By-Step Application Guide/Video link</w:t>
      </w:r>
    </w:p>
    <w:p w14:paraId="20CA32A1"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1. Alaska Performance Scholarship-Check PowerSchool to see if you qualify</w:t>
      </w:r>
    </w:p>
    <w:p w14:paraId="08050623" w14:textId="77777777" w:rsidR="003B0322" w:rsidRDefault="00067AFB">
      <w:pPr>
        <w:rPr>
          <w:rFonts w:ascii="Times New Roman" w:eastAsia="Times New Roman" w:hAnsi="Times New Roman" w:cs="Times New Roman"/>
          <w:sz w:val="30"/>
          <w:szCs w:val="30"/>
        </w:rPr>
      </w:pPr>
      <w:hyperlink r:id="rId11">
        <w:r>
          <w:rPr>
            <w:rFonts w:ascii="Times New Roman" w:eastAsia="Times New Roman" w:hAnsi="Times New Roman" w:cs="Times New Roman"/>
            <w:color w:val="1155CC"/>
            <w:sz w:val="30"/>
            <w:szCs w:val="30"/>
            <w:u w:val="single"/>
          </w:rPr>
          <w:t>Alaska Performance Scholarship by ACPE</w:t>
        </w:r>
      </w:hyperlink>
    </w:p>
    <w:p w14:paraId="43C9104E" w14:textId="77777777" w:rsidR="003B0322" w:rsidRDefault="003B0322">
      <w:pPr>
        <w:rPr>
          <w:rFonts w:ascii="Times New Roman" w:eastAsia="Times New Roman" w:hAnsi="Times New Roman" w:cs="Times New Roman"/>
          <w:sz w:val="30"/>
          <w:szCs w:val="30"/>
        </w:rPr>
      </w:pPr>
    </w:p>
    <w:p w14:paraId="138364E5" w14:textId="77777777" w:rsidR="003B0322" w:rsidRDefault="00067AFB">
      <w:pPr>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2. Free Application for Federal Student Aid (FAFSA). Must complete the FAFSA using parent’s 2022 Tax info. NEVER use a site that charges you a fee. This is a FREE application for Federal aid based on income. Most colleges will require you to complete the FAFSA even if you will not qualify for aid. </w:t>
      </w:r>
      <w:hyperlink r:id="rId12">
        <w:r>
          <w:rPr>
            <w:rFonts w:ascii="Times New Roman" w:eastAsia="Times New Roman" w:hAnsi="Times New Roman" w:cs="Times New Roman"/>
            <w:color w:val="1155CC"/>
            <w:sz w:val="30"/>
            <w:szCs w:val="30"/>
            <w:u w:val="single"/>
          </w:rPr>
          <w:t>https://studentaid.gov/h/apply-for-aid/fafsa</w:t>
        </w:r>
      </w:hyperlink>
    </w:p>
    <w:p w14:paraId="32C24F87" w14:textId="77777777" w:rsidR="003B0322" w:rsidRDefault="00067AFB">
      <w:pPr>
        <w:pStyle w:val="Heading2"/>
        <w:keepNext w:val="0"/>
        <w:keepLines w:val="0"/>
        <w:spacing w:before="0" w:after="0" w:line="300" w:lineRule="auto"/>
        <w:rPr>
          <w:rFonts w:ascii="Times New Roman" w:eastAsia="Times New Roman" w:hAnsi="Times New Roman" w:cs="Times New Roman"/>
          <w:b/>
          <w:color w:val="212121"/>
          <w:sz w:val="30"/>
          <w:szCs w:val="30"/>
        </w:rPr>
      </w:pPr>
      <w:bookmarkStart w:id="0" w:name="_aysiwypjfm2h" w:colFirst="0" w:colLast="0"/>
      <w:bookmarkEnd w:id="0"/>
      <w:r>
        <w:rPr>
          <w:rFonts w:ascii="Times New Roman" w:eastAsia="Times New Roman" w:hAnsi="Times New Roman" w:cs="Times New Roman"/>
          <w:b/>
          <w:color w:val="212121"/>
          <w:sz w:val="30"/>
          <w:szCs w:val="30"/>
        </w:rPr>
        <w:t>September 24-Financial Aid Night-5:30-6:30 in Sohi Library</w:t>
      </w:r>
    </w:p>
    <w:p w14:paraId="6371B992" w14:textId="77777777" w:rsidR="003B0322" w:rsidRDefault="003B0322"/>
    <w:p w14:paraId="1CE8F37A" w14:textId="77777777" w:rsidR="003B0322" w:rsidRDefault="00067AFB">
      <w:pPr>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 xml:space="preserve">3. The ACPE Success Center offers education, career training, and financial aid guidance through Zoom, email, phone, and in-person appointments. To schedule an </w:t>
      </w:r>
      <w:proofErr w:type="gramStart"/>
      <w:r>
        <w:rPr>
          <w:rFonts w:ascii="Times New Roman" w:eastAsia="Times New Roman" w:hAnsi="Times New Roman" w:cs="Times New Roman"/>
          <w:sz w:val="30"/>
          <w:szCs w:val="30"/>
          <w:highlight w:val="white"/>
        </w:rPr>
        <w:t>appointment</w:t>
      </w:r>
      <w:proofErr w:type="gramEnd"/>
      <w:r>
        <w:rPr>
          <w:rFonts w:ascii="Times New Roman" w:eastAsia="Times New Roman" w:hAnsi="Times New Roman" w:cs="Times New Roman"/>
          <w:sz w:val="30"/>
          <w:szCs w:val="30"/>
          <w:highlight w:val="white"/>
        </w:rPr>
        <w:t xml:space="preserve"> visit youcanbook.me or email </w:t>
      </w:r>
      <w:hyperlink r:id="rId13">
        <w:r>
          <w:rPr>
            <w:rFonts w:ascii="Times New Roman" w:eastAsia="Times New Roman" w:hAnsi="Times New Roman" w:cs="Times New Roman"/>
            <w:color w:val="1155CC"/>
            <w:sz w:val="30"/>
            <w:szCs w:val="30"/>
            <w:highlight w:val="white"/>
            <w:u w:val="single"/>
          </w:rPr>
          <w:t>ACPESucessCenter@alaska.gov</w:t>
        </w:r>
      </w:hyperlink>
      <w:r>
        <w:rPr>
          <w:rFonts w:ascii="Times New Roman" w:eastAsia="Times New Roman" w:hAnsi="Times New Roman" w:cs="Times New Roman"/>
          <w:sz w:val="30"/>
          <w:szCs w:val="30"/>
          <w:highlight w:val="white"/>
        </w:rPr>
        <w:t xml:space="preserve">  or call 907-269-7980.</w:t>
      </w:r>
    </w:p>
    <w:p w14:paraId="2FD15634" w14:textId="77777777" w:rsidR="003B0322" w:rsidRDefault="00067AFB">
      <w:pPr>
        <w:rPr>
          <w:rFonts w:ascii="Montserrat" w:eastAsia="Montserrat" w:hAnsi="Montserrat" w:cs="Montserrat"/>
          <w:color w:val="1155CC"/>
          <w:sz w:val="30"/>
          <w:szCs w:val="30"/>
          <w:u w:val="single"/>
        </w:rPr>
      </w:pPr>
      <w:r>
        <w:rPr>
          <w:rFonts w:ascii="Times New Roman" w:eastAsia="Times New Roman" w:hAnsi="Times New Roman" w:cs="Times New Roman"/>
          <w:sz w:val="30"/>
          <w:szCs w:val="30"/>
        </w:rPr>
        <w:t xml:space="preserve">Helpful tools to guide you through the FAFSA process </w:t>
      </w:r>
      <w:r>
        <w:rPr>
          <w:rFonts w:ascii="Times New Roman" w:eastAsia="Times New Roman" w:hAnsi="Times New Roman" w:cs="Times New Roman"/>
          <w:color w:val="1155CC"/>
          <w:sz w:val="30"/>
          <w:szCs w:val="30"/>
          <w:u w:val="single"/>
        </w:rPr>
        <w:t xml:space="preserve">https://acpe.alaska.gov/FINANCIAL-AID/The-FAFSA weekly FAFSA </w:t>
      </w:r>
    </w:p>
    <w:p w14:paraId="0CE4DC4A" w14:textId="77777777" w:rsidR="003B0322" w:rsidRDefault="00067AFB">
      <w:pPr>
        <w:rPr>
          <w:rFonts w:ascii="Times New Roman" w:eastAsia="Times New Roman" w:hAnsi="Times New Roman" w:cs="Times New Roman"/>
          <w:color w:val="1155CC"/>
          <w:sz w:val="30"/>
          <w:szCs w:val="30"/>
        </w:rPr>
      </w:pPr>
      <w:hyperlink r:id="rId14">
        <w:r>
          <w:rPr>
            <w:rFonts w:ascii="Times New Roman" w:eastAsia="Times New Roman" w:hAnsi="Times New Roman" w:cs="Times New Roman"/>
            <w:color w:val="1155CC"/>
            <w:sz w:val="30"/>
            <w:szCs w:val="30"/>
            <w:u w:val="single"/>
          </w:rPr>
          <w:t>https://acpe.alaska.gov/Portals/0/OTHER/Pubs/FAFSA_At-A-Glance.pdf</w:t>
        </w:r>
      </w:hyperlink>
    </w:p>
    <w:p w14:paraId="42E3BCBA" w14:textId="77777777" w:rsidR="003B0322" w:rsidRDefault="003B0322">
      <w:pPr>
        <w:rPr>
          <w:rFonts w:ascii="Times New Roman" w:eastAsia="Times New Roman" w:hAnsi="Times New Roman" w:cs="Times New Roman"/>
          <w:sz w:val="30"/>
          <w:szCs w:val="30"/>
        </w:rPr>
      </w:pPr>
    </w:p>
    <w:p w14:paraId="35CC0E1A" w14:textId="77777777" w:rsidR="003B0322" w:rsidRDefault="00067AFB">
      <w:pP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color w:val="333333"/>
          <w:sz w:val="28"/>
          <w:szCs w:val="28"/>
          <w:highlight w:val="white"/>
        </w:rPr>
        <w:t>Remember</w:t>
      </w:r>
      <w:r>
        <w:rPr>
          <w:rFonts w:ascii="Times New Roman" w:eastAsia="Times New Roman" w:hAnsi="Times New Roman" w:cs="Times New Roman"/>
          <w:color w:val="333333"/>
          <w:sz w:val="28"/>
          <w:szCs w:val="28"/>
          <w:highlight w:val="white"/>
        </w:rPr>
        <w:t xml:space="preserve">, you should file the FAFSA as early as possible after it is released – some institutions have very early FAFSA deadlines – check with your school's Financial Aid Office to find out. Some programs may have later deadlines. The priority deadline to file the FAFSA for the </w:t>
      </w:r>
      <w:hyperlink r:id="rId15">
        <w:r>
          <w:rPr>
            <w:rFonts w:ascii="Times New Roman" w:eastAsia="Times New Roman" w:hAnsi="Times New Roman" w:cs="Times New Roman"/>
            <w:color w:val="1155CC"/>
            <w:sz w:val="28"/>
            <w:szCs w:val="28"/>
            <w:highlight w:val="white"/>
            <w:u w:val="single"/>
          </w:rPr>
          <w:t>Alaska Performance Scholarship (APS)</w:t>
        </w:r>
      </w:hyperlink>
      <w:r>
        <w:rPr>
          <w:rFonts w:ascii="Times New Roman" w:eastAsia="Times New Roman" w:hAnsi="Times New Roman" w:cs="Times New Roman"/>
          <w:color w:val="1155CC"/>
          <w:sz w:val="28"/>
          <w:szCs w:val="28"/>
          <w:highlight w:val="white"/>
        </w:rPr>
        <w:t xml:space="preserve"> and the </w:t>
      </w:r>
      <w:hyperlink r:id="rId16">
        <w:r>
          <w:rPr>
            <w:rFonts w:ascii="Times New Roman" w:eastAsia="Times New Roman" w:hAnsi="Times New Roman" w:cs="Times New Roman"/>
            <w:color w:val="1155CC"/>
            <w:sz w:val="28"/>
            <w:szCs w:val="28"/>
            <w:highlight w:val="white"/>
          </w:rPr>
          <w:t>Alaska Education Grant (AEG)</w:t>
        </w:r>
      </w:hyperlink>
      <w:r>
        <w:rPr>
          <w:rFonts w:ascii="Times New Roman" w:eastAsia="Times New Roman" w:hAnsi="Times New Roman" w:cs="Times New Roman"/>
          <w:color w:val="1155CC"/>
          <w:sz w:val="28"/>
          <w:szCs w:val="28"/>
          <w:highlight w:val="white"/>
        </w:rPr>
        <w:t xml:space="preserve"> </w:t>
      </w:r>
      <w:r>
        <w:rPr>
          <w:rFonts w:ascii="Times New Roman" w:eastAsia="Times New Roman" w:hAnsi="Times New Roman" w:cs="Times New Roman"/>
          <w:color w:val="333333"/>
          <w:sz w:val="28"/>
          <w:szCs w:val="28"/>
          <w:highlight w:val="white"/>
        </w:rPr>
        <w:t>is June 30.</w:t>
      </w:r>
    </w:p>
    <w:p w14:paraId="7045CFD0" w14:textId="77777777" w:rsidR="003B0322" w:rsidRDefault="003B0322">
      <w:pPr>
        <w:rPr>
          <w:rFonts w:ascii="Times New Roman" w:eastAsia="Times New Roman" w:hAnsi="Times New Roman" w:cs="Times New Roman"/>
          <w:sz w:val="30"/>
          <w:szCs w:val="30"/>
        </w:rPr>
      </w:pPr>
    </w:p>
    <w:p w14:paraId="41424CA2" w14:textId="77777777" w:rsidR="003B0322" w:rsidRDefault="00067AFB">
      <w:pPr>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t xml:space="preserve">4. Parent Information Post-Secondary Planning Night at Soldotna High School in the library. September 17th 5:30-6:30 Call 907-260-7000 for more information. </w:t>
      </w:r>
    </w:p>
    <w:p w14:paraId="2782B640" w14:textId="77777777" w:rsidR="003B0322" w:rsidRDefault="003B0322">
      <w:pPr>
        <w:rPr>
          <w:rFonts w:ascii="Times New Roman" w:eastAsia="Times New Roman" w:hAnsi="Times New Roman" w:cs="Times New Roman"/>
          <w:sz w:val="30"/>
          <w:szCs w:val="30"/>
          <w:highlight w:val="white"/>
        </w:rPr>
      </w:pPr>
    </w:p>
    <w:p w14:paraId="5C966F18" w14:textId="77777777" w:rsidR="003B0322" w:rsidRDefault="00067AFB">
      <w:pP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sz w:val="30"/>
          <w:szCs w:val="30"/>
          <w:highlight w:val="white"/>
        </w:rPr>
        <w:t xml:space="preserve">5. The Common Application – Complete the Common App once, apply to many schools at once. Over 900 colleges use the Common App. Must respond in 250-650 words to one of the essay prompts. For more information, visit: </w:t>
      </w:r>
      <w:hyperlink r:id="rId17">
        <w:r>
          <w:rPr>
            <w:rFonts w:ascii="Times New Roman" w:eastAsia="Times New Roman" w:hAnsi="Times New Roman" w:cs="Times New Roman"/>
            <w:color w:val="1155CC"/>
            <w:sz w:val="30"/>
            <w:szCs w:val="30"/>
            <w:highlight w:val="white"/>
            <w:u w:val="single"/>
          </w:rPr>
          <w:t>https://www.commonapp.org/</w:t>
        </w:r>
      </w:hyperlink>
      <w:r>
        <w:rPr>
          <w:rFonts w:ascii="Times New Roman" w:eastAsia="Times New Roman" w:hAnsi="Times New Roman" w:cs="Times New Roman"/>
          <w:color w:val="1155CC"/>
          <w:sz w:val="30"/>
          <w:szCs w:val="30"/>
          <w:highlight w:val="white"/>
        </w:rPr>
        <w:t xml:space="preserve">  </w:t>
      </w:r>
      <w:hyperlink r:id="rId18">
        <w:r>
          <w:rPr>
            <w:rFonts w:ascii="Times New Roman" w:eastAsia="Times New Roman" w:hAnsi="Times New Roman" w:cs="Times New Roman"/>
            <w:color w:val="1155CC"/>
            <w:sz w:val="30"/>
            <w:szCs w:val="30"/>
            <w:highlight w:val="white"/>
            <w:u w:val="single"/>
          </w:rPr>
          <w:t>https://www.commonapp.org/static/33342f49064800bb364191bae36b5d97/FY-Apply-College-What-is-Common-App.pdf</w:t>
        </w:r>
      </w:hyperlink>
    </w:p>
    <w:p w14:paraId="1230CE41" w14:textId="77777777" w:rsidR="003B0322" w:rsidRDefault="00067AFB">
      <w:pPr>
        <w:pStyle w:val="Heading2"/>
        <w:keepNext w:val="0"/>
        <w:keepLines w:val="0"/>
        <w:shd w:val="clear" w:color="auto" w:fill="FFFFFF"/>
        <w:spacing w:before="780" w:after="600" w:line="288" w:lineRule="auto"/>
        <w:rPr>
          <w:rFonts w:ascii="Times New Roman" w:eastAsia="Times New Roman" w:hAnsi="Times New Roman" w:cs="Times New Roman"/>
          <w:color w:val="000000"/>
          <w:sz w:val="30"/>
          <w:szCs w:val="30"/>
          <w:highlight w:val="white"/>
        </w:rPr>
      </w:pPr>
      <w:bookmarkStart w:id="1" w:name="_lckwvlszt3mk" w:colFirst="0" w:colLast="0"/>
      <w:bookmarkEnd w:id="1"/>
      <w:r>
        <w:rPr>
          <w:rFonts w:ascii="Times New Roman" w:eastAsia="Times New Roman" w:hAnsi="Times New Roman" w:cs="Times New Roman"/>
          <w:color w:val="1155CC"/>
          <w:sz w:val="35"/>
          <w:szCs w:val="35"/>
          <w:highlight w:val="white"/>
        </w:rPr>
        <w:t>Common App has announced the 2024-2025 essay prompts.</w:t>
      </w:r>
      <w:r>
        <w:rPr>
          <w:rFonts w:ascii="Times New Roman" w:eastAsia="Times New Roman" w:hAnsi="Times New Roman" w:cs="Times New Roman"/>
          <w:color w:val="1155CC"/>
          <w:sz w:val="30"/>
          <w:szCs w:val="30"/>
          <w:highlight w:val="white"/>
        </w:rPr>
        <w:t xml:space="preserve">            </w:t>
      </w:r>
      <w:r>
        <w:rPr>
          <w:rFonts w:ascii="Times New Roman" w:eastAsia="Times New Roman" w:hAnsi="Times New Roman" w:cs="Times New Roman"/>
          <w:color w:val="000000"/>
          <w:sz w:val="30"/>
          <w:szCs w:val="30"/>
          <w:highlight w:val="white"/>
        </w:rPr>
        <w:t>Below is the complete list of the Common App essay prompts.</w:t>
      </w:r>
    </w:p>
    <w:p w14:paraId="7565419E" w14:textId="77777777" w:rsidR="003B0322" w:rsidRDefault="00067AFB">
      <w:pPr>
        <w:numPr>
          <w:ilvl w:val="0"/>
          <w:numId w:val="2"/>
        </w:numPr>
        <w:rPr>
          <w:rFonts w:ascii="Times New Roman" w:eastAsia="Times New Roman" w:hAnsi="Times New Roman" w:cs="Times New Roman"/>
          <w:sz w:val="30"/>
          <w:szCs w:val="30"/>
          <w:highlight w:val="white"/>
        </w:rPr>
      </w:pPr>
      <w:r>
        <w:rPr>
          <w:rFonts w:ascii="Times New Roman" w:eastAsia="Times New Roman" w:hAnsi="Times New Roman" w:cs="Times New Roman"/>
          <w:color w:val="212529"/>
          <w:sz w:val="30"/>
          <w:szCs w:val="30"/>
          <w:highlight w:val="white"/>
        </w:rPr>
        <w:t>Some students have a background, identity, interest, or talent that is so meaningful they believe their application would be incomplete without it. If this sounds like you, then please share your story.</w:t>
      </w:r>
    </w:p>
    <w:p w14:paraId="48933878" w14:textId="77777777" w:rsidR="003B0322" w:rsidRDefault="00067AFB">
      <w:pPr>
        <w:numPr>
          <w:ilvl w:val="0"/>
          <w:numId w:val="2"/>
        </w:numPr>
        <w:rPr>
          <w:rFonts w:ascii="Times New Roman" w:eastAsia="Times New Roman" w:hAnsi="Times New Roman" w:cs="Times New Roman"/>
          <w:sz w:val="30"/>
          <w:szCs w:val="30"/>
          <w:highlight w:val="white"/>
        </w:rPr>
      </w:pPr>
      <w:r>
        <w:rPr>
          <w:rFonts w:ascii="Times New Roman" w:eastAsia="Times New Roman" w:hAnsi="Times New Roman" w:cs="Times New Roman"/>
          <w:color w:val="212529"/>
          <w:sz w:val="30"/>
          <w:szCs w:val="30"/>
          <w:highlight w:val="white"/>
        </w:rPr>
        <w:t>The lessons we take from obstacles we encounter can be fundamental to later success. Recount a time when you faced a challenge, setback, or failure. How did it affect you, and what did you learn from the experience?</w:t>
      </w:r>
    </w:p>
    <w:p w14:paraId="52EA26FD" w14:textId="77777777" w:rsidR="003B0322" w:rsidRDefault="00067AFB">
      <w:pPr>
        <w:numPr>
          <w:ilvl w:val="0"/>
          <w:numId w:val="2"/>
        </w:numPr>
        <w:rPr>
          <w:rFonts w:ascii="Times New Roman" w:eastAsia="Times New Roman" w:hAnsi="Times New Roman" w:cs="Times New Roman"/>
          <w:sz w:val="30"/>
          <w:szCs w:val="30"/>
          <w:highlight w:val="white"/>
        </w:rPr>
      </w:pPr>
      <w:r>
        <w:rPr>
          <w:rFonts w:ascii="Times New Roman" w:eastAsia="Times New Roman" w:hAnsi="Times New Roman" w:cs="Times New Roman"/>
          <w:color w:val="212529"/>
          <w:sz w:val="30"/>
          <w:szCs w:val="30"/>
          <w:highlight w:val="white"/>
        </w:rPr>
        <w:t>Reflect on a time when you questioned or challenged a belief or idea. What prompted your thinking? What was the outcome?</w:t>
      </w:r>
    </w:p>
    <w:p w14:paraId="7BE6981D" w14:textId="77777777" w:rsidR="003B0322" w:rsidRDefault="00067AFB">
      <w:pPr>
        <w:numPr>
          <w:ilvl w:val="0"/>
          <w:numId w:val="2"/>
        </w:numPr>
        <w:rPr>
          <w:rFonts w:ascii="Times New Roman" w:eastAsia="Times New Roman" w:hAnsi="Times New Roman" w:cs="Times New Roman"/>
          <w:sz w:val="30"/>
          <w:szCs w:val="30"/>
          <w:highlight w:val="white"/>
        </w:rPr>
      </w:pPr>
      <w:r>
        <w:rPr>
          <w:rFonts w:ascii="Times New Roman" w:eastAsia="Times New Roman" w:hAnsi="Times New Roman" w:cs="Times New Roman"/>
          <w:color w:val="212529"/>
          <w:sz w:val="30"/>
          <w:szCs w:val="30"/>
          <w:highlight w:val="white"/>
        </w:rPr>
        <w:t>Reflect on something that someone has done for you that has made you happy or thankful in a surprising way. How has this gratitude affected or motivated you?</w:t>
      </w:r>
    </w:p>
    <w:p w14:paraId="5866996E" w14:textId="77777777" w:rsidR="003B0322" w:rsidRDefault="00067AFB">
      <w:pPr>
        <w:numPr>
          <w:ilvl w:val="0"/>
          <w:numId w:val="2"/>
        </w:numPr>
        <w:rPr>
          <w:rFonts w:ascii="Times New Roman" w:eastAsia="Times New Roman" w:hAnsi="Times New Roman" w:cs="Times New Roman"/>
          <w:sz w:val="30"/>
          <w:szCs w:val="30"/>
          <w:highlight w:val="white"/>
        </w:rPr>
      </w:pPr>
      <w:r>
        <w:rPr>
          <w:rFonts w:ascii="Times New Roman" w:eastAsia="Times New Roman" w:hAnsi="Times New Roman" w:cs="Times New Roman"/>
          <w:color w:val="212529"/>
          <w:sz w:val="30"/>
          <w:szCs w:val="30"/>
          <w:highlight w:val="white"/>
        </w:rPr>
        <w:t>Discuss an accomplishment, event, or realization that sparked a period of personal growth and a new understanding of yourself or others.</w:t>
      </w:r>
    </w:p>
    <w:p w14:paraId="7318E567" w14:textId="77777777" w:rsidR="003B0322" w:rsidRDefault="00067AFB">
      <w:pPr>
        <w:numPr>
          <w:ilvl w:val="0"/>
          <w:numId w:val="2"/>
        </w:numPr>
        <w:rPr>
          <w:rFonts w:ascii="Times New Roman" w:eastAsia="Times New Roman" w:hAnsi="Times New Roman" w:cs="Times New Roman"/>
          <w:sz w:val="30"/>
          <w:szCs w:val="30"/>
          <w:highlight w:val="white"/>
        </w:rPr>
      </w:pPr>
      <w:r>
        <w:rPr>
          <w:rFonts w:ascii="Times New Roman" w:eastAsia="Times New Roman" w:hAnsi="Times New Roman" w:cs="Times New Roman"/>
          <w:color w:val="212529"/>
          <w:sz w:val="30"/>
          <w:szCs w:val="30"/>
          <w:highlight w:val="white"/>
        </w:rPr>
        <w:t>Describe a topic, idea, or concept you find so engaging that it makes you lose all track of time. Why does it captivate you? What or who do you turn to when you want to learn more?</w:t>
      </w:r>
    </w:p>
    <w:p w14:paraId="1D259575" w14:textId="77777777" w:rsidR="003B0322" w:rsidRDefault="00067AFB">
      <w:pPr>
        <w:numPr>
          <w:ilvl w:val="0"/>
          <w:numId w:val="2"/>
        </w:numPr>
        <w:spacing w:after="240"/>
        <w:rPr>
          <w:rFonts w:ascii="Times New Roman" w:eastAsia="Times New Roman" w:hAnsi="Times New Roman" w:cs="Times New Roman"/>
          <w:sz w:val="30"/>
          <w:szCs w:val="30"/>
          <w:highlight w:val="white"/>
        </w:rPr>
      </w:pPr>
      <w:r>
        <w:rPr>
          <w:rFonts w:ascii="Times New Roman" w:eastAsia="Times New Roman" w:hAnsi="Times New Roman" w:cs="Times New Roman"/>
          <w:color w:val="212529"/>
          <w:sz w:val="30"/>
          <w:szCs w:val="30"/>
          <w:highlight w:val="white"/>
        </w:rPr>
        <w:t>Share an essay on any topic of your choice. It can be one you've already written, one that responds to a different prompt, or one of your own design.</w:t>
      </w:r>
    </w:p>
    <w:p w14:paraId="45E378DA" w14:textId="77777777" w:rsidR="003B0322" w:rsidRDefault="003B0322">
      <w:pPr>
        <w:spacing w:after="240"/>
        <w:rPr>
          <w:rFonts w:ascii="Times New Roman" w:eastAsia="Times New Roman" w:hAnsi="Times New Roman" w:cs="Times New Roman"/>
          <w:color w:val="212529"/>
          <w:sz w:val="30"/>
          <w:szCs w:val="30"/>
          <w:highlight w:val="white"/>
        </w:rPr>
      </w:pPr>
    </w:p>
    <w:p w14:paraId="42A02ABF" w14:textId="77777777" w:rsidR="003B0322" w:rsidRDefault="003B0322">
      <w:pPr>
        <w:spacing w:after="240"/>
        <w:rPr>
          <w:rFonts w:ascii="Times New Roman" w:eastAsia="Times New Roman" w:hAnsi="Times New Roman" w:cs="Times New Roman"/>
          <w:color w:val="212529"/>
          <w:sz w:val="30"/>
          <w:szCs w:val="30"/>
          <w:highlight w:val="white"/>
        </w:rPr>
      </w:pPr>
    </w:p>
    <w:p w14:paraId="1594BC47" w14:textId="77777777" w:rsidR="003B0322" w:rsidRDefault="003B0322">
      <w:pPr>
        <w:spacing w:after="240"/>
        <w:rPr>
          <w:rFonts w:ascii="Times New Roman" w:eastAsia="Times New Roman" w:hAnsi="Times New Roman" w:cs="Times New Roman"/>
          <w:color w:val="212529"/>
          <w:sz w:val="30"/>
          <w:szCs w:val="30"/>
          <w:highlight w:val="white"/>
        </w:rPr>
      </w:pPr>
    </w:p>
    <w:p w14:paraId="6FF529E1" w14:textId="3A3AFA1B" w:rsidR="003B0322" w:rsidRDefault="00067AFB">
      <w:pPr>
        <w:spacing w:after="240"/>
        <w:jc w:val="center"/>
        <w:rPr>
          <w:rFonts w:ascii="Times New Roman" w:eastAsia="Times New Roman" w:hAnsi="Times New Roman" w:cs="Times New Roman"/>
          <w:sz w:val="30"/>
          <w:szCs w:val="30"/>
          <w:highlight w:val="white"/>
        </w:rPr>
      </w:pPr>
      <w:r>
        <w:rPr>
          <w:rFonts w:ascii="Times New Roman" w:eastAsia="Times New Roman" w:hAnsi="Times New Roman" w:cs="Times New Roman"/>
          <w:sz w:val="30"/>
          <w:szCs w:val="30"/>
          <w:highlight w:val="white"/>
        </w:rPr>
        <w:lastRenderedPageBreak/>
        <w:t>Suggested Timeline by</w:t>
      </w:r>
      <w:r>
        <w:rPr>
          <w:rFonts w:ascii="Times New Roman" w:eastAsia="Times New Roman" w:hAnsi="Times New Roman" w:cs="Times New Roman"/>
          <w:sz w:val="30"/>
          <w:szCs w:val="30"/>
          <w:highlight w:val="white"/>
        </w:rPr>
        <w:t xml:space="preserve"> Grade Level</w:t>
      </w:r>
    </w:p>
    <w:p w14:paraId="2B549693"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 9th -12th </w:t>
      </w:r>
      <w:r>
        <w:rPr>
          <w:rFonts w:ascii="Times New Roman" w:eastAsia="Times New Roman" w:hAnsi="Times New Roman" w:cs="Times New Roman"/>
          <w:b/>
          <w:color w:val="212529"/>
          <w:sz w:val="30"/>
          <w:szCs w:val="30"/>
          <w:highlight w:val="white"/>
        </w:rPr>
        <w:t xml:space="preserve">Keep track </w:t>
      </w:r>
      <w:r>
        <w:rPr>
          <w:rFonts w:ascii="Times New Roman" w:eastAsia="Times New Roman" w:hAnsi="Times New Roman" w:cs="Times New Roman"/>
          <w:color w:val="212529"/>
          <w:sz w:val="30"/>
          <w:szCs w:val="30"/>
          <w:highlight w:val="white"/>
        </w:rPr>
        <w:t xml:space="preserve">of </w:t>
      </w:r>
      <w:r>
        <w:rPr>
          <w:rFonts w:ascii="Times New Roman" w:eastAsia="Times New Roman" w:hAnsi="Times New Roman" w:cs="Times New Roman"/>
          <w:b/>
          <w:color w:val="212529"/>
          <w:sz w:val="30"/>
          <w:szCs w:val="30"/>
          <w:highlight w:val="white"/>
        </w:rPr>
        <w:t>ALL</w:t>
      </w:r>
      <w:r>
        <w:rPr>
          <w:rFonts w:ascii="Times New Roman" w:eastAsia="Times New Roman" w:hAnsi="Times New Roman" w:cs="Times New Roman"/>
          <w:color w:val="212529"/>
          <w:sz w:val="30"/>
          <w:szCs w:val="30"/>
          <w:highlight w:val="white"/>
        </w:rPr>
        <w:t xml:space="preserve"> your volunteer hours, activities, involvements, and sports. Include Youth Groups, Student Council, Sports, Drama, Clubs, Dance, 4H, Rodeo, Martial Arts, Jobs, and all activities that show you are a well-rounded person. Many college applications and scholarship applications will want you to report this information.</w:t>
      </w:r>
    </w:p>
    <w:p w14:paraId="6721465D"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 9 </w:t>
      </w:r>
      <w:proofErr w:type="spellStart"/>
      <w:r>
        <w:rPr>
          <w:rFonts w:ascii="Times New Roman" w:eastAsia="Times New Roman" w:hAnsi="Times New Roman" w:cs="Times New Roman"/>
          <w:color w:val="212529"/>
          <w:sz w:val="30"/>
          <w:szCs w:val="30"/>
          <w:highlight w:val="white"/>
        </w:rPr>
        <w:t>th</w:t>
      </w:r>
      <w:proofErr w:type="spellEnd"/>
      <w:r>
        <w:rPr>
          <w:rFonts w:ascii="Times New Roman" w:eastAsia="Times New Roman" w:hAnsi="Times New Roman" w:cs="Times New Roman"/>
          <w:color w:val="212529"/>
          <w:sz w:val="30"/>
          <w:szCs w:val="30"/>
          <w:highlight w:val="white"/>
        </w:rPr>
        <w:t xml:space="preserve">, 10th or 11th FALL: If you are in Geometry or higher, </w:t>
      </w:r>
      <w:r>
        <w:rPr>
          <w:rFonts w:ascii="Times New Roman" w:eastAsia="Times New Roman" w:hAnsi="Times New Roman" w:cs="Times New Roman"/>
          <w:b/>
          <w:color w:val="212529"/>
          <w:sz w:val="30"/>
          <w:szCs w:val="30"/>
          <w:highlight w:val="white"/>
        </w:rPr>
        <w:t>take the PSAT</w:t>
      </w:r>
      <w:r>
        <w:rPr>
          <w:rFonts w:ascii="Times New Roman" w:eastAsia="Times New Roman" w:hAnsi="Times New Roman" w:cs="Times New Roman"/>
          <w:color w:val="212529"/>
          <w:sz w:val="30"/>
          <w:szCs w:val="30"/>
          <w:highlight w:val="white"/>
        </w:rPr>
        <w:t xml:space="preserve"> – At Soldotna High School on October 16th or 17, 2023 To sign up, pay Amanda Barber $18.00. </w:t>
      </w:r>
    </w:p>
    <w:p w14:paraId="02954A23" w14:textId="77777777" w:rsidR="003B0322" w:rsidRDefault="00067AFB">
      <w:pPr>
        <w:spacing w:after="240"/>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color w:val="212529"/>
          <w:sz w:val="30"/>
          <w:szCs w:val="30"/>
          <w:highlight w:val="white"/>
        </w:rPr>
        <w:t xml:space="preserve">9 </w:t>
      </w:r>
      <w:proofErr w:type="spellStart"/>
      <w:r>
        <w:rPr>
          <w:rFonts w:ascii="Times New Roman" w:eastAsia="Times New Roman" w:hAnsi="Times New Roman" w:cs="Times New Roman"/>
          <w:color w:val="212529"/>
          <w:sz w:val="30"/>
          <w:szCs w:val="30"/>
          <w:highlight w:val="white"/>
        </w:rPr>
        <w:t>th</w:t>
      </w:r>
      <w:proofErr w:type="spellEnd"/>
      <w:r>
        <w:rPr>
          <w:rFonts w:ascii="Times New Roman" w:eastAsia="Times New Roman" w:hAnsi="Times New Roman" w:cs="Times New Roman"/>
          <w:color w:val="212529"/>
          <w:sz w:val="30"/>
          <w:szCs w:val="30"/>
          <w:highlight w:val="white"/>
        </w:rPr>
        <w:t xml:space="preserve">, 10th, or 11th FALL OR SPRING: </w:t>
      </w:r>
      <w:r>
        <w:rPr>
          <w:rFonts w:ascii="Times New Roman" w:eastAsia="Times New Roman" w:hAnsi="Times New Roman" w:cs="Times New Roman"/>
          <w:b/>
          <w:color w:val="212529"/>
          <w:sz w:val="30"/>
          <w:szCs w:val="30"/>
          <w:highlight w:val="white"/>
        </w:rPr>
        <w:t>Take the SAT and/or the ACT.</w:t>
      </w:r>
      <w:r>
        <w:rPr>
          <w:rFonts w:ascii="Times New Roman" w:eastAsia="Times New Roman" w:hAnsi="Times New Roman" w:cs="Times New Roman"/>
          <w:color w:val="212529"/>
          <w:sz w:val="30"/>
          <w:szCs w:val="30"/>
          <w:highlight w:val="white"/>
        </w:rPr>
        <w:t xml:space="preserve"> Offered at Kenai Peninsula College on Saturdays. Can be taken multiple times to improve scores. To sign up visit:</w:t>
      </w:r>
      <w:r>
        <w:rPr>
          <w:rFonts w:ascii="Times New Roman" w:eastAsia="Times New Roman" w:hAnsi="Times New Roman" w:cs="Times New Roman"/>
          <w:color w:val="1155CC"/>
          <w:sz w:val="30"/>
          <w:szCs w:val="30"/>
          <w:highlight w:val="white"/>
        </w:rPr>
        <w:t xml:space="preserve"> </w:t>
      </w:r>
      <w:hyperlink r:id="rId19">
        <w:r>
          <w:rPr>
            <w:rFonts w:ascii="Times New Roman" w:eastAsia="Times New Roman" w:hAnsi="Times New Roman" w:cs="Times New Roman"/>
            <w:color w:val="1155CC"/>
            <w:sz w:val="30"/>
            <w:szCs w:val="30"/>
            <w:highlight w:val="white"/>
            <w:u w:val="single"/>
          </w:rPr>
          <w:t>www.act.org</w:t>
        </w:r>
      </w:hyperlink>
      <w:r>
        <w:rPr>
          <w:rFonts w:ascii="Times New Roman" w:eastAsia="Times New Roman" w:hAnsi="Times New Roman" w:cs="Times New Roman"/>
          <w:color w:val="212529"/>
          <w:sz w:val="30"/>
          <w:szCs w:val="30"/>
          <w:highlight w:val="white"/>
        </w:rPr>
        <w:t xml:space="preserve"> and/or </w:t>
      </w:r>
      <w:hyperlink r:id="rId20">
        <w:r>
          <w:rPr>
            <w:rFonts w:ascii="Times New Roman" w:eastAsia="Times New Roman" w:hAnsi="Times New Roman" w:cs="Times New Roman"/>
            <w:color w:val="1155CC"/>
            <w:sz w:val="30"/>
            <w:szCs w:val="30"/>
            <w:highlight w:val="white"/>
            <w:u w:val="single"/>
          </w:rPr>
          <w:t>www.sat.org</w:t>
        </w:r>
      </w:hyperlink>
    </w:p>
    <w:p w14:paraId="3449C6DB"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10th SPRING: Explore the option of attending Middle College. Visit: </w:t>
      </w:r>
      <w:hyperlink r:id="rId21">
        <w:r>
          <w:rPr>
            <w:rFonts w:ascii="Times New Roman" w:eastAsia="Times New Roman" w:hAnsi="Times New Roman" w:cs="Times New Roman"/>
            <w:color w:val="1155CC"/>
            <w:sz w:val="30"/>
            <w:szCs w:val="30"/>
            <w:highlight w:val="white"/>
            <w:u w:val="single"/>
          </w:rPr>
          <w:t>Kenai Peninsula Middle College School</w:t>
        </w:r>
      </w:hyperlink>
    </w:p>
    <w:p w14:paraId="0D5E8480"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10th and 11th FALL and SPRING: Start searching for training programs, employment opportunities, and colleges.</w:t>
      </w:r>
    </w:p>
    <w:p w14:paraId="7E0DCACF"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11th and 12th FALL: Attend KPBSD’s annual College and Career Fair. October 8, </w:t>
      </w:r>
      <w:proofErr w:type="gramStart"/>
      <w:r>
        <w:rPr>
          <w:rFonts w:ascii="Times New Roman" w:eastAsia="Times New Roman" w:hAnsi="Times New Roman" w:cs="Times New Roman"/>
          <w:color w:val="212529"/>
          <w:sz w:val="30"/>
          <w:szCs w:val="30"/>
          <w:highlight w:val="white"/>
        </w:rPr>
        <w:t>2024</w:t>
      </w:r>
      <w:proofErr w:type="gramEnd"/>
      <w:r>
        <w:rPr>
          <w:rFonts w:ascii="Times New Roman" w:eastAsia="Times New Roman" w:hAnsi="Times New Roman" w:cs="Times New Roman"/>
          <w:color w:val="212529"/>
          <w:sz w:val="30"/>
          <w:szCs w:val="30"/>
          <w:highlight w:val="white"/>
        </w:rPr>
        <w:t xml:space="preserve"> 11:30am-12:30 pm at Soldotna High School. </w:t>
      </w:r>
    </w:p>
    <w:p w14:paraId="722A5CC2"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12th FALL: Apply to training programs, apprenticeships, colleges, or employment opportunities. Attend parent information nights and FAFSA workshops. Complete the FAFSA in December of your senior year. </w:t>
      </w:r>
    </w:p>
    <w:p w14:paraId="5E357E87"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12th SPRING: Search for scholarships and </w:t>
      </w:r>
      <w:r>
        <w:rPr>
          <w:rFonts w:ascii="Times New Roman" w:eastAsia="Times New Roman" w:hAnsi="Times New Roman" w:cs="Times New Roman"/>
          <w:b/>
          <w:color w:val="212529"/>
          <w:sz w:val="30"/>
          <w:szCs w:val="30"/>
          <w:highlight w:val="white"/>
        </w:rPr>
        <w:t>APPLY, APPLY, APPLY</w:t>
      </w:r>
      <w:r>
        <w:rPr>
          <w:rFonts w:ascii="Times New Roman" w:eastAsia="Times New Roman" w:hAnsi="Times New Roman" w:cs="Times New Roman"/>
          <w:color w:val="212529"/>
          <w:sz w:val="30"/>
          <w:szCs w:val="30"/>
          <w:highlight w:val="white"/>
        </w:rPr>
        <w:t xml:space="preserve">!!! Finalize details </w:t>
      </w:r>
      <w:proofErr w:type="gramStart"/>
      <w:r>
        <w:rPr>
          <w:rFonts w:ascii="Times New Roman" w:eastAsia="Times New Roman" w:hAnsi="Times New Roman" w:cs="Times New Roman"/>
          <w:color w:val="212529"/>
          <w:sz w:val="30"/>
          <w:szCs w:val="30"/>
          <w:highlight w:val="white"/>
        </w:rPr>
        <w:t>at</w:t>
      </w:r>
      <w:proofErr w:type="gramEnd"/>
      <w:r>
        <w:rPr>
          <w:rFonts w:ascii="Times New Roman" w:eastAsia="Times New Roman" w:hAnsi="Times New Roman" w:cs="Times New Roman"/>
          <w:color w:val="212529"/>
          <w:sz w:val="30"/>
          <w:szCs w:val="30"/>
          <w:highlight w:val="white"/>
        </w:rPr>
        <w:t xml:space="preserve"> your training program or college including Housing application, final high school transcript, and the financial aid process. </w:t>
      </w:r>
    </w:p>
    <w:p w14:paraId="4543EB37" w14:textId="77777777" w:rsidR="003B0322" w:rsidRDefault="003B0322">
      <w:pPr>
        <w:spacing w:after="240"/>
        <w:rPr>
          <w:rFonts w:ascii="Times New Roman" w:eastAsia="Times New Roman" w:hAnsi="Times New Roman" w:cs="Times New Roman"/>
          <w:color w:val="212529"/>
          <w:sz w:val="30"/>
          <w:szCs w:val="30"/>
          <w:highlight w:val="white"/>
        </w:rPr>
      </w:pPr>
    </w:p>
    <w:p w14:paraId="59A38594"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lastRenderedPageBreak/>
        <w:t>Visit KPBSD’s ONE STOP portal and use the scholarship application template to create your scholarship portfolio.</w:t>
      </w:r>
    </w:p>
    <w:p w14:paraId="71486E7B" w14:textId="77777777" w:rsidR="003B0322" w:rsidRDefault="00067AFB">
      <w:pPr>
        <w:spacing w:after="240"/>
        <w:rPr>
          <w:rFonts w:ascii="Times New Roman" w:eastAsia="Times New Roman" w:hAnsi="Times New Roman" w:cs="Times New Roman"/>
          <w:color w:val="212529"/>
          <w:sz w:val="30"/>
          <w:szCs w:val="30"/>
          <w:highlight w:val="white"/>
        </w:rPr>
      </w:pPr>
      <w:hyperlink r:id="rId22">
        <w:r>
          <w:rPr>
            <w:rFonts w:ascii="Times New Roman" w:eastAsia="Times New Roman" w:hAnsi="Times New Roman" w:cs="Times New Roman"/>
            <w:color w:val="1155CC"/>
            <w:sz w:val="30"/>
            <w:szCs w:val="30"/>
            <w:highlight w:val="white"/>
            <w:u w:val="single"/>
          </w:rPr>
          <w:t>KPBSD Scholarship Folder</w:t>
        </w:r>
      </w:hyperlink>
      <w:r>
        <w:rPr>
          <w:rFonts w:ascii="Times New Roman" w:eastAsia="Times New Roman" w:hAnsi="Times New Roman" w:cs="Times New Roman"/>
          <w:color w:val="212529"/>
          <w:sz w:val="30"/>
          <w:szCs w:val="30"/>
          <w:highlight w:val="white"/>
        </w:rPr>
        <w:t>-</w:t>
      </w:r>
      <w:hyperlink r:id="rId23">
        <w:r>
          <w:rPr>
            <w:rFonts w:ascii="Times New Roman" w:eastAsia="Times New Roman" w:hAnsi="Times New Roman" w:cs="Times New Roman"/>
            <w:color w:val="1155CC"/>
            <w:sz w:val="30"/>
            <w:szCs w:val="30"/>
            <w:highlight w:val="white"/>
            <w:u w:val="single"/>
          </w:rPr>
          <w:t>https://kpbsd.org/wp-content/uploads/parents-students/onestop/KPBSD_Scholarship_Folder.doc</w:t>
        </w:r>
      </w:hyperlink>
    </w:p>
    <w:p w14:paraId="02C35E39"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Search KPBSD’s Scholarship Database </w:t>
      </w:r>
      <w:hyperlink r:id="rId24">
        <w:r>
          <w:rPr>
            <w:rFonts w:ascii="Times New Roman" w:eastAsia="Times New Roman" w:hAnsi="Times New Roman" w:cs="Times New Roman"/>
            <w:color w:val="1155CC"/>
            <w:sz w:val="30"/>
            <w:szCs w:val="30"/>
            <w:highlight w:val="white"/>
            <w:u w:val="single"/>
          </w:rPr>
          <w:t>https://kpbsd.org/OneStop/Scholarships.aspx</w:t>
        </w:r>
      </w:hyperlink>
    </w:p>
    <w:p w14:paraId="1C0255CD"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Search on Student Scholarships </w:t>
      </w:r>
      <w:hyperlink r:id="rId25">
        <w:r>
          <w:rPr>
            <w:rFonts w:ascii="Times New Roman" w:eastAsia="Times New Roman" w:hAnsi="Times New Roman" w:cs="Times New Roman"/>
            <w:color w:val="1155CC"/>
            <w:sz w:val="30"/>
            <w:szCs w:val="30"/>
            <w:highlight w:val="white"/>
            <w:u w:val="single"/>
          </w:rPr>
          <w:t>https://studentscholarships.org/</w:t>
        </w:r>
      </w:hyperlink>
    </w:p>
    <w:p w14:paraId="20A24995"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 Search on </w:t>
      </w:r>
      <w:proofErr w:type="spellStart"/>
      <w:r>
        <w:rPr>
          <w:rFonts w:ascii="Times New Roman" w:eastAsia="Times New Roman" w:hAnsi="Times New Roman" w:cs="Times New Roman"/>
          <w:color w:val="212529"/>
          <w:sz w:val="30"/>
          <w:szCs w:val="30"/>
          <w:highlight w:val="white"/>
        </w:rPr>
        <w:t>Fastweb</w:t>
      </w:r>
      <w:proofErr w:type="spellEnd"/>
      <w:r>
        <w:rPr>
          <w:rFonts w:ascii="Times New Roman" w:eastAsia="Times New Roman" w:hAnsi="Times New Roman" w:cs="Times New Roman"/>
          <w:color w:val="212529"/>
          <w:sz w:val="30"/>
          <w:szCs w:val="30"/>
          <w:highlight w:val="white"/>
        </w:rPr>
        <w:t xml:space="preserve"> </w:t>
      </w:r>
      <w:hyperlink r:id="rId26">
        <w:r>
          <w:rPr>
            <w:rFonts w:ascii="Times New Roman" w:eastAsia="Times New Roman" w:hAnsi="Times New Roman" w:cs="Times New Roman"/>
            <w:color w:val="1155CC"/>
            <w:sz w:val="30"/>
            <w:szCs w:val="30"/>
            <w:highlight w:val="white"/>
            <w:u w:val="single"/>
          </w:rPr>
          <w:t>https://www.fastweb.com/</w:t>
        </w:r>
      </w:hyperlink>
    </w:p>
    <w:p w14:paraId="0CED94C6"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b/>
          <w:color w:val="212529"/>
          <w:sz w:val="30"/>
          <w:szCs w:val="30"/>
          <w:highlight w:val="white"/>
        </w:rPr>
        <w:t>College/Training Center Search Tools:</w:t>
      </w:r>
      <w:r>
        <w:rPr>
          <w:rFonts w:ascii="Times New Roman" w:eastAsia="Times New Roman" w:hAnsi="Times New Roman" w:cs="Times New Roman"/>
          <w:color w:val="212529"/>
          <w:sz w:val="30"/>
          <w:szCs w:val="30"/>
          <w:highlight w:val="white"/>
        </w:rPr>
        <w:t xml:space="preserve"> </w:t>
      </w:r>
    </w:p>
    <w:p w14:paraId="117139E3" w14:textId="77777777" w:rsidR="003B0322" w:rsidRDefault="00067AFB">
      <w:pPr>
        <w:spacing w:after="240"/>
        <w:rPr>
          <w:rFonts w:ascii="Times New Roman" w:eastAsia="Times New Roman" w:hAnsi="Times New Roman" w:cs="Times New Roman"/>
          <w:color w:val="212529"/>
          <w:sz w:val="30"/>
          <w:szCs w:val="30"/>
          <w:highlight w:val="white"/>
        </w:rPr>
      </w:pPr>
      <w:proofErr w:type="spellStart"/>
      <w:r>
        <w:rPr>
          <w:rFonts w:ascii="Times New Roman" w:eastAsia="Times New Roman" w:hAnsi="Times New Roman" w:cs="Times New Roman"/>
          <w:color w:val="212529"/>
          <w:sz w:val="30"/>
          <w:szCs w:val="30"/>
          <w:highlight w:val="white"/>
        </w:rPr>
        <w:t>Collegeboard</w:t>
      </w:r>
      <w:proofErr w:type="spellEnd"/>
      <w:r>
        <w:rPr>
          <w:rFonts w:ascii="Times New Roman" w:eastAsia="Times New Roman" w:hAnsi="Times New Roman" w:cs="Times New Roman"/>
          <w:color w:val="212529"/>
          <w:sz w:val="30"/>
          <w:szCs w:val="30"/>
          <w:highlight w:val="white"/>
        </w:rPr>
        <w:t xml:space="preserve"> </w:t>
      </w:r>
      <w:hyperlink r:id="rId27">
        <w:r>
          <w:rPr>
            <w:rFonts w:ascii="Times New Roman" w:eastAsia="Times New Roman" w:hAnsi="Times New Roman" w:cs="Times New Roman"/>
            <w:color w:val="1155CC"/>
            <w:sz w:val="30"/>
            <w:szCs w:val="30"/>
            <w:highlight w:val="white"/>
            <w:u w:val="single"/>
          </w:rPr>
          <w:t>https://bigfuture.collegeboard.org/</w:t>
        </w:r>
      </w:hyperlink>
    </w:p>
    <w:p w14:paraId="3FC677A8"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The Alaska Career Information System (career interest profiler, college search, financial aid search, and more) </w:t>
      </w:r>
      <w:hyperlink r:id="rId28">
        <w:r>
          <w:rPr>
            <w:rFonts w:ascii="Times New Roman" w:eastAsia="Times New Roman" w:hAnsi="Times New Roman" w:cs="Times New Roman"/>
            <w:color w:val="1155CC"/>
            <w:sz w:val="30"/>
            <w:szCs w:val="30"/>
            <w:highlight w:val="white"/>
            <w:u w:val="single"/>
          </w:rPr>
          <w:t>https://acpe.alaska.gov/</w:t>
        </w:r>
      </w:hyperlink>
    </w:p>
    <w:p w14:paraId="3BE938BB"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Career Exploration and Training Opportunities: </w:t>
      </w:r>
    </w:p>
    <w:p w14:paraId="7D322975" w14:textId="77777777" w:rsidR="003B0322" w:rsidRDefault="00067AFB">
      <w:pPr>
        <w:numPr>
          <w:ilvl w:val="0"/>
          <w:numId w:val="1"/>
        </w:numPr>
        <w:shd w:val="clear" w:color="auto" w:fill="FFFFFF"/>
        <w:rPr>
          <w:rFonts w:ascii="Times New Roman" w:eastAsia="Times New Roman" w:hAnsi="Times New Roman" w:cs="Times New Roman"/>
          <w:sz w:val="30"/>
          <w:szCs w:val="30"/>
        </w:rPr>
      </w:pPr>
      <w:r>
        <w:rPr>
          <w:rFonts w:ascii="Times New Roman" w:eastAsia="Times New Roman" w:hAnsi="Times New Roman" w:cs="Times New Roman"/>
          <w:color w:val="333333"/>
          <w:sz w:val="30"/>
          <w:szCs w:val="30"/>
        </w:rPr>
        <w:t xml:space="preserve">Naviance is the KPBSD new College and Career readiness platform. The curriculum allows students to explore careers and interests, set goals and complete lessons on topics like Personal Finance, Financial aid, Employability skills, and create their </w:t>
      </w:r>
      <w:proofErr w:type="gramStart"/>
      <w:r>
        <w:rPr>
          <w:rFonts w:ascii="Times New Roman" w:eastAsia="Times New Roman" w:hAnsi="Times New Roman" w:cs="Times New Roman"/>
          <w:color w:val="333333"/>
          <w:sz w:val="30"/>
          <w:szCs w:val="30"/>
        </w:rPr>
        <w:t>6 year</w:t>
      </w:r>
      <w:proofErr w:type="gramEnd"/>
      <w:r>
        <w:rPr>
          <w:rFonts w:ascii="Times New Roman" w:eastAsia="Times New Roman" w:hAnsi="Times New Roman" w:cs="Times New Roman"/>
          <w:color w:val="333333"/>
          <w:sz w:val="30"/>
          <w:szCs w:val="30"/>
        </w:rPr>
        <w:t xml:space="preserve"> school course plan. Naviance is being rolled out during the 2023-24 school year and is available to 6th-12th grade students.</w:t>
      </w:r>
    </w:p>
    <w:p w14:paraId="086D714E" w14:textId="77777777" w:rsidR="003B0322" w:rsidRDefault="00067AFB">
      <w:pPr>
        <w:numPr>
          <w:ilvl w:val="0"/>
          <w:numId w:val="1"/>
        </w:numPr>
        <w:shd w:val="clear" w:color="auto" w:fill="FFFFFF"/>
        <w:rPr>
          <w:rFonts w:ascii="Times New Roman" w:eastAsia="Times New Roman" w:hAnsi="Times New Roman" w:cs="Times New Roman"/>
          <w:sz w:val="30"/>
          <w:szCs w:val="30"/>
        </w:rPr>
      </w:pPr>
      <w:r>
        <w:rPr>
          <w:rFonts w:ascii="Times New Roman" w:eastAsia="Times New Roman" w:hAnsi="Times New Roman" w:cs="Times New Roman"/>
          <w:color w:val="333333"/>
          <w:sz w:val="30"/>
          <w:szCs w:val="30"/>
        </w:rPr>
        <w:t xml:space="preserve"> </w:t>
      </w:r>
      <w:hyperlink r:id="rId29">
        <w:r>
          <w:rPr>
            <w:rFonts w:ascii="Times New Roman" w:eastAsia="Times New Roman" w:hAnsi="Times New Roman" w:cs="Times New Roman"/>
            <w:color w:val="1155CC"/>
            <w:sz w:val="30"/>
            <w:szCs w:val="30"/>
            <w:u w:val="single"/>
          </w:rPr>
          <w:t>Learn more about Naviance</w:t>
        </w:r>
      </w:hyperlink>
    </w:p>
    <w:p w14:paraId="69A0844A" w14:textId="77777777" w:rsidR="003B0322" w:rsidRDefault="00067AFB">
      <w:pPr>
        <w:numPr>
          <w:ilvl w:val="0"/>
          <w:numId w:val="1"/>
        </w:numPr>
        <w:shd w:val="clear" w:color="auto" w:fill="FFFFFF"/>
        <w:spacing w:after="360"/>
        <w:rPr>
          <w:rFonts w:ascii="Times New Roman" w:eastAsia="Times New Roman" w:hAnsi="Times New Roman" w:cs="Times New Roman"/>
          <w:sz w:val="30"/>
          <w:szCs w:val="30"/>
        </w:rPr>
      </w:pPr>
      <w:hyperlink r:id="rId30">
        <w:r>
          <w:rPr>
            <w:rFonts w:ascii="Times New Roman" w:eastAsia="Times New Roman" w:hAnsi="Times New Roman" w:cs="Times New Roman"/>
            <w:color w:val="1155CC"/>
            <w:sz w:val="30"/>
            <w:szCs w:val="30"/>
            <w:u w:val="single"/>
          </w:rPr>
          <w:t>Naviance Student Login</w:t>
        </w:r>
      </w:hyperlink>
    </w:p>
    <w:p w14:paraId="4E000B9C" w14:textId="77777777" w:rsidR="003B0322" w:rsidRDefault="003B0322">
      <w:pPr>
        <w:spacing w:after="240"/>
        <w:rPr>
          <w:rFonts w:ascii="Times New Roman" w:eastAsia="Times New Roman" w:hAnsi="Times New Roman" w:cs="Times New Roman"/>
          <w:color w:val="212529"/>
          <w:sz w:val="30"/>
          <w:szCs w:val="30"/>
          <w:highlight w:val="white"/>
        </w:rPr>
      </w:pPr>
    </w:p>
    <w:p w14:paraId="3752F914" w14:textId="77777777" w:rsidR="00067AFB" w:rsidRDefault="00067AFB">
      <w:pPr>
        <w:spacing w:after="240"/>
        <w:rPr>
          <w:rFonts w:ascii="Times New Roman" w:eastAsia="Times New Roman" w:hAnsi="Times New Roman" w:cs="Times New Roman"/>
          <w:color w:val="212529"/>
          <w:sz w:val="30"/>
          <w:szCs w:val="30"/>
          <w:highlight w:val="white"/>
        </w:rPr>
      </w:pPr>
    </w:p>
    <w:p w14:paraId="40D2ACB3" w14:textId="77777777" w:rsidR="00067AFB" w:rsidRDefault="00067AFB">
      <w:pPr>
        <w:spacing w:after="240"/>
        <w:rPr>
          <w:rFonts w:ascii="Times New Roman" w:eastAsia="Times New Roman" w:hAnsi="Times New Roman" w:cs="Times New Roman"/>
          <w:color w:val="212529"/>
          <w:sz w:val="30"/>
          <w:szCs w:val="30"/>
          <w:highlight w:val="white"/>
        </w:rPr>
      </w:pPr>
    </w:p>
    <w:p w14:paraId="72CA3BC2" w14:textId="052A3F7F"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lastRenderedPageBreak/>
        <w:t xml:space="preserve">ACPE Success Center - training/financial aid guidance </w:t>
      </w:r>
      <w:hyperlink r:id="rId31">
        <w:r>
          <w:rPr>
            <w:rFonts w:ascii="Times New Roman" w:eastAsia="Times New Roman" w:hAnsi="Times New Roman" w:cs="Times New Roman"/>
            <w:color w:val="1155CC"/>
            <w:sz w:val="30"/>
            <w:szCs w:val="30"/>
            <w:highlight w:val="white"/>
            <w:u w:val="single"/>
          </w:rPr>
          <w:t>ACPESucessCenter@alaska.gov</w:t>
        </w:r>
      </w:hyperlink>
      <w:r>
        <w:rPr>
          <w:rFonts w:ascii="Times New Roman" w:eastAsia="Times New Roman" w:hAnsi="Times New Roman" w:cs="Times New Roman"/>
          <w:color w:val="212529"/>
          <w:sz w:val="30"/>
          <w:szCs w:val="30"/>
          <w:highlight w:val="white"/>
        </w:rPr>
        <w:t xml:space="preserve">                                                                      Alaska Career College-</w:t>
      </w:r>
      <w:hyperlink r:id="rId32">
        <w:r>
          <w:rPr>
            <w:rFonts w:ascii="Times New Roman" w:eastAsia="Times New Roman" w:hAnsi="Times New Roman" w:cs="Times New Roman"/>
            <w:color w:val="1155CC"/>
            <w:sz w:val="30"/>
            <w:szCs w:val="30"/>
            <w:highlight w:val="white"/>
            <w:u w:val="single"/>
          </w:rPr>
          <w:t>www.alaskacareercollege.edu/</w:t>
        </w:r>
      </w:hyperlink>
      <w:r>
        <w:rPr>
          <w:rFonts w:ascii="Times New Roman" w:eastAsia="Times New Roman" w:hAnsi="Times New Roman" w:cs="Times New Roman"/>
          <w:color w:val="212529"/>
          <w:sz w:val="30"/>
          <w:szCs w:val="30"/>
          <w:highlight w:val="white"/>
        </w:rPr>
        <w:t xml:space="preserve">                                     Alaska Driving Academy -CDL, Heavy Equipment, </w:t>
      </w:r>
      <w:hyperlink r:id="rId33">
        <w:r>
          <w:rPr>
            <w:rFonts w:ascii="Times New Roman" w:eastAsia="Times New Roman" w:hAnsi="Times New Roman" w:cs="Times New Roman"/>
            <w:color w:val="1155CC"/>
            <w:sz w:val="30"/>
            <w:szCs w:val="30"/>
            <w:highlight w:val="white"/>
            <w:u w:val="single"/>
          </w:rPr>
          <w:t>www.alaskadrivingacademy.com</w:t>
        </w:r>
      </w:hyperlink>
      <w:r>
        <w:rPr>
          <w:rFonts w:ascii="Times New Roman" w:eastAsia="Times New Roman" w:hAnsi="Times New Roman" w:cs="Times New Roman"/>
          <w:color w:val="212529"/>
          <w:sz w:val="30"/>
          <w:szCs w:val="30"/>
          <w:highlight w:val="white"/>
        </w:rPr>
        <w:t xml:space="preserve">                                                                Alaska Job Center Network </w:t>
      </w:r>
      <w:hyperlink r:id="rId34">
        <w:r>
          <w:rPr>
            <w:rFonts w:ascii="Times New Roman" w:eastAsia="Times New Roman" w:hAnsi="Times New Roman" w:cs="Times New Roman"/>
            <w:color w:val="1155CC"/>
            <w:sz w:val="30"/>
            <w:szCs w:val="30"/>
            <w:highlight w:val="white"/>
            <w:u w:val="single"/>
          </w:rPr>
          <w:t>https://labor.alaska.gov/splash/alexsys/</w:t>
        </w:r>
      </w:hyperlink>
      <w:r>
        <w:rPr>
          <w:rFonts w:ascii="Times New Roman" w:eastAsia="Times New Roman" w:hAnsi="Times New Roman" w:cs="Times New Roman"/>
          <w:color w:val="212529"/>
          <w:sz w:val="30"/>
          <w:szCs w:val="30"/>
          <w:highlight w:val="white"/>
        </w:rPr>
        <w:t xml:space="preserve">                Alaska Vocational Technical Center-avtec.edu/                                             Amundsen Educational Center – Construction Training, Housing, </w:t>
      </w:r>
      <w:hyperlink r:id="rId35">
        <w:r>
          <w:rPr>
            <w:rFonts w:ascii="Times New Roman" w:eastAsia="Times New Roman" w:hAnsi="Times New Roman" w:cs="Times New Roman"/>
            <w:color w:val="1155CC"/>
            <w:sz w:val="30"/>
            <w:szCs w:val="30"/>
            <w:highlight w:val="white"/>
            <w:u w:val="single"/>
          </w:rPr>
          <w:t>www.aecak.org</w:t>
        </w:r>
      </w:hyperlink>
      <w:r>
        <w:rPr>
          <w:rFonts w:ascii="Times New Roman" w:eastAsia="Times New Roman" w:hAnsi="Times New Roman" w:cs="Times New Roman"/>
          <w:color w:val="212529"/>
          <w:sz w:val="30"/>
          <w:szCs w:val="30"/>
          <w:highlight w:val="white"/>
        </w:rPr>
        <w:t xml:space="preserve">                                                                                           Apprenticeship search </w:t>
      </w:r>
      <w:hyperlink r:id="rId36">
        <w:r>
          <w:rPr>
            <w:rFonts w:ascii="Times New Roman" w:eastAsia="Times New Roman" w:hAnsi="Times New Roman" w:cs="Times New Roman"/>
            <w:color w:val="1155CC"/>
            <w:sz w:val="30"/>
            <w:szCs w:val="30"/>
            <w:highlight w:val="white"/>
            <w:u w:val="single"/>
          </w:rPr>
          <w:t>https://awib.alaska.gov/apprentice/index.html</w:t>
        </w:r>
      </w:hyperlink>
      <w:r>
        <w:rPr>
          <w:rFonts w:ascii="Times New Roman" w:eastAsia="Times New Roman" w:hAnsi="Times New Roman" w:cs="Times New Roman"/>
          <w:color w:val="212529"/>
          <w:sz w:val="30"/>
          <w:szCs w:val="30"/>
          <w:highlight w:val="white"/>
        </w:rPr>
        <w:t xml:space="preserve"> Construction Trades-</w:t>
      </w:r>
      <w:hyperlink r:id="rId37">
        <w:r>
          <w:rPr>
            <w:rFonts w:ascii="Times New Roman" w:eastAsia="Times New Roman" w:hAnsi="Times New Roman" w:cs="Times New Roman"/>
            <w:color w:val="1155CC"/>
            <w:sz w:val="30"/>
            <w:szCs w:val="30"/>
            <w:highlight w:val="white"/>
            <w:u w:val="single"/>
          </w:rPr>
          <w:t>https://helmetstohardhats.org/explore-trades/</w:t>
        </w:r>
      </w:hyperlink>
      <w:r>
        <w:rPr>
          <w:rFonts w:ascii="Times New Roman" w:eastAsia="Times New Roman" w:hAnsi="Times New Roman" w:cs="Times New Roman"/>
          <w:color w:val="212529"/>
          <w:sz w:val="30"/>
          <w:szCs w:val="30"/>
          <w:highlight w:val="white"/>
        </w:rPr>
        <w:t xml:space="preserve">         Explore the Trades: Plumbing/HVAC/Electrical-explorethetrades.org/</w:t>
      </w:r>
    </w:p>
    <w:p w14:paraId="53636462"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Mapping your Future: </w:t>
      </w:r>
      <w:hyperlink r:id="rId38">
        <w:r>
          <w:rPr>
            <w:rFonts w:ascii="Times New Roman" w:eastAsia="Times New Roman" w:hAnsi="Times New Roman" w:cs="Times New Roman"/>
            <w:color w:val="1155CC"/>
            <w:sz w:val="30"/>
            <w:szCs w:val="30"/>
            <w:highlight w:val="white"/>
            <w:u w:val="single"/>
          </w:rPr>
          <w:t>https://www.mappingyourfuture.org/index.cfm</w:t>
        </w:r>
      </w:hyperlink>
      <w:r>
        <w:rPr>
          <w:rFonts w:ascii="Times New Roman" w:eastAsia="Times New Roman" w:hAnsi="Times New Roman" w:cs="Times New Roman"/>
          <w:color w:val="212529"/>
          <w:sz w:val="30"/>
          <w:szCs w:val="30"/>
          <w:highlight w:val="white"/>
        </w:rPr>
        <w:t xml:space="preserve"> Northern Industrial Training- CDL, heavy equipment </w:t>
      </w:r>
      <w:hyperlink r:id="rId39">
        <w:r>
          <w:rPr>
            <w:rFonts w:ascii="Times New Roman" w:eastAsia="Times New Roman" w:hAnsi="Times New Roman" w:cs="Times New Roman"/>
            <w:color w:val="1155CC"/>
            <w:sz w:val="30"/>
            <w:szCs w:val="30"/>
            <w:highlight w:val="white"/>
            <w:u w:val="single"/>
          </w:rPr>
          <w:t>www.nitalaska.com/</w:t>
        </w:r>
      </w:hyperlink>
      <w:r>
        <w:rPr>
          <w:rFonts w:ascii="Times New Roman" w:eastAsia="Times New Roman" w:hAnsi="Times New Roman" w:cs="Times New Roman"/>
          <w:color w:val="212529"/>
          <w:sz w:val="30"/>
          <w:szCs w:val="30"/>
          <w:highlight w:val="white"/>
        </w:rPr>
        <w:t xml:space="preserve"> Nursing </w:t>
      </w:r>
      <w:hyperlink r:id="rId40">
        <w:r>
          <w:rPr>
            <w:rFonts w:ascii="Times New Roman" w:eastAsia="Times New Roman" w:hAnsi="Times New Roman" w:cs="Times New Roman"/>
            <w:color w:val="1155CC"/>
            <w:sz w:val="30"/>
            <w:szCs w:val="30"/>
            <w:highlight w:val="white"/>
            <w:u w:val="single"/>
          </w:rPr>
          <w:t>Careers-www.registerednursing.org/nursing-careers/</w:t>
        </w:r>
      </w:hyperlink>
      <w:r>
        <w:rPr>
          <w:rFonts w:ascii="Times New Roman" w:eastAsia="Times New Roman" w:hAnsi="Times New Roman" w:cs="Times New Roman"/>
          <w:color w:val="212529"/>
          <w:sz w:val="30"/>
          <w:szCs w:val="30"/>
          <w:highlight w:val="white"/>
        </w:rPr>
        <w:t xml:space="preserve">                 O*Net – Job search, resume builder tools </w:t>
      </w:r>
      <w:hyperlink r:id="rId41">
        <w:r>
          <w:rPr>
            <w:rFonts w:ascii="Times New Roman" w:eastAsia="Times New Roman" w:hAnsi="Times New Roman" w:cs="Times New Roman"/>
            <w:color w:val="1155CC"/>
            <w:sz w:val="30"/>
            <w:szCs w:val="30"/>
            <w:highlight w:val="white"/>
            <w:u w:val="single"/>
          </w:rPr>
          <w:t>https://www.onetonline.org/</w:t>
        </w:r>
      </w:hyperlink>
      <w:r>
        <w:rPr>
          <w:rFonts w:ascii="Times New Roman" w:eastAsia="Times New Roman" w:hAnsi="Times New Roman" w:cs="Times New Roman"/>
          <w:color w:val="212529"/>
          <w:sz w:val="30"/>
          <w:szCs w:val="30"/>
          <w:highlight w:val="white"/>
        </w:rPr>
        <w:t xml:space="preserve"> </w:t>
      </w:r>
      <w:proofErr w:type="spellStart"/>
      <w:r>
        <w:rPr>
          <w:rFonts w:ascii="Times New Roman" w:eastAsia="Times New Roman" w:hAnsi="Times New Roman" w:cs="Times New Roman"/>
          <w:color w:val="212529"/>
          <w:sz w:val="30"/>
          <w:szCs w:val="30"/>
          <w:highlight w:val="white"/>
        </w:rPr>
        <w:t>RoadTrip</w:t>
      </w:r>
      <w:proofErr w:type="spellEnd"/>
      <w:r>
        <w:rPr>
          <w:rFonts w:ascii="Times New Roman" w:eastAsia="Times New Roman" w:hAnsi="Times New Roman" w:cs="Times New Roman"/>
          <w:color w:val="212529"/>
          <w:sz w:val="30"/>
          <w:szCs w:val="30"/>
          <w:highlight w:val="white"/>
        </w:rPr>
        <w:t xml:space="preserve"> Nation Career Exploration- </w:t>
      </w:r>
      <w:hyperlink r:id="rId42">
        <w:r>
          <w:rPr>
            <w:rFonts w:ascii="Times New Roman" w:eastAsia="Times New Roman" w:hAnsi="Times New Roman" w:cs="Times New Roman"/>
            <w:color w:val="1155CC"/>
            <w:sz w:val="30"/>
            <w:szCs w:val="30"/>
            <w:highlight w:val="white"/>
            <w:u w:val="single"/>
          </w:rPr>
          <w:t>roadtripnation.com/explore/interests</w:t>
        </w:r>
      </w:hyperlink>
    </w:p>
    <w:p w14:paraId="270ED473" w14:textId="77777777" w:rsidR="003B0322" w:rsidRDefault="003B0322">
      <w:pPr>
        <w:spacing w:after="240"/>
        <w:rPr>
          <w:rFonts w:ascii="Times New Roman" w:eastAsia="Times New Roman" w:hAnsi="Times New Roman" w:cs="Times New Roman"/>
          <w:color w:val="212529"/>
          <w:sz w:val="30"/>
          <w:szCs w:val="30"/>
          <w:highlight w:val="white"/>
        </w:rPr>
      </w:pPr>
    </w:p>
    <w:p w14:paraId="7EF9193D" w14:textId="77777777" w:rsidR="003B0322" w:rsidRDefault="003B0322">
      <w:pPr>
        <w:spacing w:after="240"/>
        <w:rPr>
          <w:rFonts w:ascii="Times New Roman" w:eastAsia="Times New Roman" w:hAnsi="Times New Roman" w:cs="Times New Roman"/>
          <w:color w:val="212529"/>
          <w:sz w:val="30"/>
          <w:szCs w:val="30"/>
          <w:highlight w:val="white"/>
        </w:rPr>
      </w:pPr>
    </w:p>
    <w:p w14:paraId="354A34B8"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 </w:t>
      </w:r>
    </w:p>
    <w:p w14:paraId="7AD53E8C" w14:textId="77777777" w:rsidR="003B0322" w:rsidRDefault="003B0322">
      <w:pPr>
        <w:spacing w:after="240"/>
        <w:jc w:val="center"/>
        <w:rPr>
          <w:rFonts w:ascii="Times New Roman" w:eastAsia="Times New Roman" w:hAnsi="Times New Roman" w:cs="Times New Roman"/>
          <w:color w:val="212529"/>
          <w:sz w:val="30"/>
          <w:szCs w:val="30"/>
          <w:highlight w:val="white"/>
        </w:rPr>
      </w:pPr>
    </w:p>
    <w:p w14:paraId="61CD7A8B" w14:textId="77777777" w:rsidR="003B0322" w:rsidRDefault="00067AFB">
      <w:pPr>
        <w:spacing w:after="240"/>
        <w:rPr>
          <w:rFonts w:ascii="Times New Roman" w:eastAsia="Times New Roman" w:hAnsi="Times New Roman" w:cs="Times New Roman"/>
          <w:color w:val="212529"/>
          <w:sz w:val="30"/>
          <w:szCs w:val="30"/>
          <w:highlight w:val="white"/>
        </w:rPr>
      </w:pPr>
      <w:r>
        <w:rPr>
          <w:rFonts w:ascii="Times New Roman" w:eastAsia="Times New Roman" w:hAnsi="Times New Roman" w:cs="Times New Roman"/>
          <w:color w:val="212529"/>
          <w:sz w:val="30"/>
          <w:szCs w:val="30"/>
          <w:highlight w:val="white"/>
        </w:rPr>
        <w:t xml:space="preserve">                                            </w:t>
      </w:r>
    </w:p>
    <w:p w14:paraId="22E2FFBD" w14:textId="77777777" w:rsidR="003B0322" w:rsidRDefault="003B0322">
      <w:pPr>
        <w:rPr>
          <w:rFonts w:ascii="Times New Roman" w:eastAsia="Times New Roman" w:hAnsi="Times New Roman" w:cs="Times New Roman"/>
          <w:color w:val="1155CC"/>
          <w:sz w:val="30"/>
          <w:szCs w:val="30"/>
          <w:highlight w:val="white"/>
        </w:rPr>
      </w:pPr>
    </w:p>
    <w:p w14:paraId="7979B5F2" w14:textId="77777777" w:rsidR="003B0322" w:rsidRDefault="00067AFB">
      <w:pP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noProof/>
          <w:color w:val="1155CC"/>
          <w:sz w:val="30"/>
          <w:szCs w:val="30"/>
          <w:highlight w:val="white"/>
        </w:rPr>
        <w:lastRenderedPageBreak/>
        <w:drawing>
          <wp:inline distT="114300" distB="114300" distL="114300" distR="114300" wp14:anchorId="45836849" wp14:editId="5D4486F8">
            <wp:extent cx="5943600" cy="76962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5943600" cy="7696200"/>
                    </a:xfrm>
                    <a:prstGeom prst="rect">
                      <a:avLst/>
                    </a:prstGeom>
                    <a:ln/>
                  </pic:spPr>
                </pic:pic>
              </a:graphicData>
            </a:graphic>
          </wp:inline>
        </w:drawing>
      </w:r>
    </w:p>
    <w:p w14:paraId="4D45FF45" w14:textId="77777777" w:rsidR="003B0322" w:rsidRDefault="00067AFB">
      <w:pP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noProof/>
          <w:color w:val="1155CC"/>
          <w:sz w:val="30"/>
          <w:szCs w:val="30"/>
          <w:highlight w:val="white"/>
        </w:rPr>
        <w:lastRenderedPageBreak/>
        <w:drawing>
          <wp:inline distT="114300" distB="114300" distL="114300" distR="114300" wp14:anchorId="28FAB8C1" wp14:editId="358E83BA">
            <wp:extent cx="5943600" cy="70358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5943600" cy="7035800"/>
                    </a:xfrm>
                    <a:prstGeom prst="rect">
                      <a:avLst/>
                    </a:prstGeom>
                    <a:ln/>
                  </pic:spPr>
                </pic:pic>
              </a:graphicData>
            </a:graphic>
          </wp:inline>
        </w:drawing>
      </w:r>
    </w:p>
    <w:p w14:paraId="115EEBBC" w14:textId="77777777" w:rsidR="003B0322" w:rsidRDefault="003B0322">
      <w:pPr>
        <w:rPr>
          <w:rFonts w:ascii="Times New Roman" w:eastAsia="Times New Roman" w:hAnsi="Times New Roman" w:cs="Times New Roman"/>
          <w:color w:val="1155CC"/>
          <w:sz w:val="30"/>
          <w:szCs w:val="30"/>
          <w:highlight w:val="white"/>
        </w:rPr>
      </w:pPr>
    </w:p>
    <w:p w14:paraId="018653D5" w14:textId="77777777" w:rsidR="003B0322" w:rsidRDefault="003B0322">
      <w:pPr>
        <w:rPr>
          <w:rFonts w:ascii="Times New Roman" w:eastAsia="Times New Roman" w:hAnsi="Times New Roman" w:cs="Times New Roman"/>
          <w:color w:val="1155CC"/>
          <w:sz w:val="30"/>
          <w:szCs w:val="30"/>
          <w:highlight w:val="white"/>
        </w:rPr>
      </w:pPr>
    </w:p>
    <w:p w14:paraId="194ABF43" w14:textId="77777777" w:rsidR="003B0322" w:rsidRDefault="003B0322">
      <w:pPr>
        <w:rPr>
          <w:rFonts w:ascii="Times New Roman" w:eastAsia="Times New Roman" w:hAnsi="Times New Roman" w:cs="Times New Roman"/>
          <w:color w:val="1155CC"/>
          <w:sz w:val="30"/>
          <w:szCs w:val="30"/>
          <w:highlight w:val="white"/>
        </w:rPr>
      </w:pPr>
    </w:p>
    <w:p w14:paraId="63983F9C" w14:textId="77777777" w:rsidR="003B0322" w:rsidRDefault="003B0322">
      <w:pPr>
        <w:rPr>
          <w:rFonts w:ascii="Times New Roman" w:eastAsia="Times New Roman" w:hAnsi="Times New Roman" w:cs="Times New Roman"/>
          <w:color w:val="1155CC"/>
          <w:sz w:val="30"/>
          <w:szCs w:val="30"/>
          <w:highlight w:val="white"/>
        </w:rPr>
      </w:pPr>
    </w:p>
    <w:p w14:paraId="62CD39F2" w14:textId="77777777" w:rsidR="003B0322" w:rsidRDefault="00067AFB">
      <w:pP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noProof/>
          <w:color w:val="1155CC"/>
          <w:sz w:val="30"/>
          <w:szCs w:val="30"/>
          <w:highlight w:val="white"/>
        </w:rPr>
        <w:lastRenderedPageBreak/>
        <w:drawing>
          <wp:inline distT="114300" distB="114300" distL="114300" distR="114300" wp14:anchorId="37605894" wp14:editId="0632EFB9">
            <wp:extent cx="6672263" cy="8524875"/>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6672263" cy="8524875"/>
                    </a:xfrm>
                    <a:prstGeom prst="rect">
                      <a:avLst/>
                    </a:prstGeom>
                    <a:ln/>
                  </pic:spPr>
                </pic:pic>
              </a:graphicData>
            </a:graphic>
          </wp:inline>
        </w:drawing>
      </w:r>
    </w:p>
    <w:p w14:paraId="7634DB38" w14:textId="77777777" w:rsidR="003B0322" w:rsidRDefault="00067AFB">
      <w:pP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noProof/>
          <w:color w:val="1155CC"/>
          <w:sz w:val="30"/>
          <w:szCs w:val="30"/>
          <w:highlight w:val="white"/>
        </w:rPr>
        <w:lastRenderedPageBreak/>
        <w:drawing>
          <wp:inline distT="114300" distB="114300" distL="114300" distR="114300" wp14:anchorId="6B234A65" wp14:editId="43E9FBC1">
            <wp:extent cx="6567488" cy="4591514"/>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6567488" cy="4591514"/>
                    </a:xfrm>
                    <a:prstGeom prst="rect">
                      <a:avLst/>
                    </a:prstGeom>
                    <a:ln/>
                  </pic:spPr>
                </pic:pic>
              </a:graphicData>
            </a:graphic>
          </wp:inline>
        </w:drawing>
      </w:r>
    </w:p>
    <w:p w14:paraId="64CAD92B" w14:textId="77777777" w:rsidR="003B0322" w:rsidRDefault="003B0322">
      <w:pPr>
        <w:rPr>
          <w:rFonts w:ascii="Times New Roman" w:eastAsia="Times New Roman" w:hAnsi="Times New Roman" w:cs="Times New Roman"/>
          <w:color w:val="1155CC"/>
          <w:sz w:val="30"/>
          <w:szCs w:val="30"/>
          <w:highlight w:val="white"/>
        </w:rPr>
      </w:pPr>
    </w:p>
    <w:p w14:paraId="54FA4121" w14:textId="77777777" w:rsidR="003B0322" w:rsidRDefault="003B0322">
      <w:pPr>
        <w:rPr>
          <w:rFonts w:ascii="Times New Roman" w:eastAsia="Times New Roman" w:hAnsi="Times New Roman" w:cs="Times New Roman"/>
          <w:color w:val="1155CC"/>
          <w:sz w:val="30"/>
          <w:szCs w:val="30"/>
          <w:highlight w:val="white"/>
        </w:rPr>
      </w:pPr>
    </w:p>
    <w:p w14:paraId="1FA16828" w14:textId="77777777" w:rsidR="003B0322" w:rsidRDefault="003B0322">
      <w:pPr>
        <w:rPr>
          <w:rFonts w:ascii="Times New Roman" w:eastAsia="Times New Roman" w:hAnsi="Times New Roman" w:cs="Times New Roman"/>
          <w:color w:val="1155CC"/>
          <w:sz w:val="30"/>
          <w:szCs w:val="30"/>
          <w:highlight w:val="white"/>
        </w:rPr>
      </w:pPr>
    </w:p>
    <w:p w14:paraId="0E257FDB" w14:textId="77777777" w:rsidR="003B0322" w:rsidRDefault="003B0322">
      <w:pPr>
        <w:rPr>
          <w:rFonts w:ascii="Times New Roman" w:eastAsia="Times New Roman" w:hAnsi="Times New Roman" w:cs="Times New Roman"/>
          <w:color w:val="1155CC"/>
          <w:sz w:val="30"/>
          <w:szCs w:val="30"/>
          <w:highlight w:val="white"/>
        </w:rPr>
      </w:pPr>
    </w:p>
    <w:p w14:paraId="4FA6A64F" w14:textId="77777777" w:rsidR="003B0322" w:rsidRDefault="003B0322">
      <w:pPr>
        <w:rPr>
          <w:rFonts w:ascii="Times New Roman" w:eastAsia="Times New Roman" w:hAnsi="Times New Roman" w:cs="Times New Roman"/>
          <w:color w:val="1155CC"/>
          <w:sz w:val="30"/>
          <w:szCs w:val="30"/>
          <w:highlight w:val="white"/>
        </w:rPr>
      </w:pPr>
    </w:p>
    <w:p w14:paraId="474715EA" w14:textId="77777777" w:rsidR="003B0322" w:rsidRDefault="003B0322">
      <w:pPr>
        <w:rPr>
          <w:rFonts w:ascii="Times New Roman" w:eastAsia="Times New Roman" w:hAnsi="Times New Roman" w:cs="Times New Roman"/>
          <w:color w:val="1155CC"/>
          <w:sz w:val="30"/>
          <w:szCs w:val="30"/>
          <w:highlight w:val="white"/>
        </w:rPr>
      </w:pPr>
    </w:p>
    <w:p w14:paraId="0D209D75" w14:textId="77777777" w:rsidR="003B0322" w:rsidRDefault="003B0322">
      <w:pPr>
        <w:rPr>
          <w:rFonts w:ascii="Times New Roman" w:eastAsia="Times New Roman" w:hAnsi="Times New Roman" w:cs="Times New Roman"/>
          <w:color w:val="1155CC"/>
          <w:sz w:val="30"/>
          <w:szCs w:val="30"/>
          <w:highlight w:val="white"/>
        </w:rPr>
      </w:pPr>
    </w:p>
    <w:p w14:paraId="3745571D" w14:textId="77777777" w:rsidR="003B0322" w:rsidRDefault="003B0322">
      <w:pPr>
        <w:rPr>
          <w:rFonts w:ascii="Times New Roman" w:eastAsia="Times New Roman" w:hAnsi="Times New Roman" w:cs="Times New Roman"/>
          <w:color w:val="1155CC"/>
          <w:sz w:val="30"/>
          <w:szCs w:val="30"/>
          <w:highlight w:val="white"/>
        </w:rPr>
      </w:pPr>
    </w:p>
    <w:p w14:paraId="7A2BC38E" w14:textId="77777777" w:rsidR="003B0322" w:rsidRDefault="003B0322">
      <w:pPr>
        <w:rPr>
          <w:rFonts w:ascii="Times New Roman" w:eastAsia="Times New Roman" w:hAnsi="Times New Roman" w:cs="Times New Roman"/>
          <w:color w:val="1155CC"/>
          <w:sz w:val="30"/>
          <w:szCs w:val="30"/>
          <w:highlight w:val="white"/>
        </w:rPr>
      </w:pPr>
    </w:p>
    <w:p w14:paraId="7BFA1E7C" w14:textId="77777777" w:rsidR="003B0322" w:rsidRDefault="003B0322">
      <w:pPr>
        <w:rPr>
          <w:rFonts w:ascii="Times New Roman" w:eastAsia="Times New Roman" w:hAnsi="Times New Roman" w:cs="Times New Roman"/>
          <w:color w:val="1155CC"/>
          <w:sz w:val="30"/>
          <w:szCs w:val="30"/>
          <w:highlight w:val="white"/>
        </w:rPr>
      </w:pPr>
    </w:p>
    <w:p w14:paraId="45707DA6" w14:textId="77777777" w:rsidR="003B0322" w:rsidRDefault="003B0322">
      <w:pPr>
        <w:rPr>
          <w:rFonts w:ascii="Times New Roman" w:eastAsia="Times New Roman" w:hAnsi="Times New Roman" w:cs="Times New Roman"/>
          <w:color w:val="1155CC"/>
          <w:sz w:val="30"/>
          <w:szCs w:val="30"/>
          <w:highlight w:val="white"/>
        </w:rPr>
      </w:pPr>
    </w:p>
    <w:p w14:paraId="079113DD" w14:textId="77777777" w:rsidR="003B0322" w:rsidRDefault="003B0322">
      <w:pPr>
        <w:rPr>
          <w:rFonts w:ascii="Times New Roman" w:eastAsia="Times New Roman" w:hAnsi="Times New Roman" w:cs="Times New Roman"/>
          <w:color w:val="1155CC"/>
          <w:sz w:val="30"/>
          <w:szCs w:val="30"/>
          <w:highlight w:val="white"/>
        </w:rPr>
      </w:pPr>
    </w:p>
    <w:p w14:paraId="63B3AE7E" w14:textId="77777777" w:rsidR="003B0322" w:rsidRDefault="003B0322">
      <w:pPr>
        <w:rPr>
          <w:rFonts w:ascii="Times New Roman" w:eastAsia="Times New Roman" w:hAnsi="Times New Roman" w:cs="Times New Roman"/>
          <w:color w:val="1155CC"/>
          <w:sz w:val="30"/>
          <w:szCs w:val="30"/>
          <w:highlight w:val="white"/>
        </w:rPr>
      </w:pPr>
    </w:p>
    <w:p w14:paraId="7F3A143A" w14:textId="77777777" w:rsidR="003B0322" w:rsidRDefault="003B0322">
      <w:pPr>
        <w:rPr>
          <w:rFonts w:ascii="Times New Roman" w:eastAsia="Times New Roman" w:hAnsi="Times New Roman" w:cs="Times New Roman"/>
          <w:color w:val="1155CC"/>
          <w:sz w:val="30"/>
          <w:szCs w:val="30"/>
          <w:highlight w:val="white"/>
        </w:rPr>
      </w:pPr>
    </w:p>
    <w:p w14:paraId="7226E9F5" w14:textId="77777777" w:rsidR="003B0322" w:rsidRDefault="00067AFB">
      <w:pP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noProof/>
          <w:color w:val="1155CC"/>
          <w:sz w:val="30"/>
          <w:szCs w:val="30"/>
          <w:highlight w:val="white"/>
        </w:rPr>
        <w:lastRenderedPageBreak/>
        <w:drawing>
          <wp:inline distT="114300" distB="114300" distL="114300" distR="114300" wp14:anchorId="026BE6B8" wp14:editId="007EDEE3">
            <wp:extent cx="5943600" cy="70866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5943600" cy="7086600"/>
                    </a:xfrm>
                    <a:prstGeom prst="rect">
                      <a:avLst/>
                    </a:prstGeom>
                    <a:ln/>
                  </pic:spPr>
                </pic:pic>
              </a:graphicData>
            </a:graphic>
          </wp:inline>
        </w:drawing>
      </w:r>
    </w:p>
    <w:p w14:paraId="59EA43A1" w14:textId="77777777" w:rsidR="003B0322" w:rsidRDefault="003B0322">
      <w:pPr>
        <w:rPr>
          <w:rFonts w:ascii="Times New Roman" w:eastAsia="Times New Roman" w:hAnsi="Times New Roman" w:cs="Times New Roman"/>
          <w:color w:val="1155CC"/>
          <w:sz w:val="30"/>
          <w:szCs w:val="30"/>
          <w:highlight w:val="white"/>
        </w:rPr>
      </w:pPr>
    </w:p>
    <w:p w14:paraId="0B31596C" w14:textId="77777777" w:rsidR="003B0322" w:rsidRDefault="003B0322">
      <w:pPr>
        <w:rPr>
          <w:rFonts w:ascii="Times New Roman" w:eastAsia="Times New Roman" w:hAnsi="Times New Roman" w:cs="Times New Roman"/>
          <w:color w:val="1155CC"/>
          <w:sz w:val="30"/>
          <w:szCs w:val="30"/>
          <w:highlight w:val="white"/>
        </w:rPr>
      </w:pPr>
    </w:p>
    <w:p w14:paraId="7F404737" w14:textId="77777777" w:rsidR="003B0322" w:rsidRDefault="003B0322">
      <w:pPr>
        <w:rPr>
          <w:rFonts w:ascii="Times New Roman" w:eastAsia="Times New Roman" w:hAnsi="Times New Roman" w:cs="Times New Roman"/>
          <w:color w:val="1155CC"/>
          <w:sz w:val="30"/>
          <w:szCs w:val="30"/>
          <w:highlight w:val="white"/>
        </w:rPr>
      </w:pPr>
    </w:p>
    <w:p w14:paraId="5FF91804" w14:textId="77777777" w:rsidR="003B0322" w:rsidRDefault="003B0322">
      <w:pPr>
        <w:rPr>
          <w:rFonts w:ascii="Times New Roman" w:eastAsia="Times New Roman" w:hAnsi="Times New Roman" w:cs="Times New Roman"/>
          <w:color w:val="1155CC"/>
          <w:sz w:val="30"/>
          <w:szCs w:val="30"/>
          <w:highlight w:val="white"/>
        </w:rPr>
      </w:pPr>
    </w:p>
    <w:p w14:paraId="721B4836" w14:textId="77777777" w:rsidR="003B0322" w:rsidRDefault="00067AFB">
      <w:pP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noProof/>
          <w:color w:val="1155CC"/>
          <w:sz w:val="30"/>
          <w:szCs w:val="30"/>
          <w:highlight w:val="white"/>
        </w:rPr>
        <w:lastRenderedPageBreak/>
        <w:drawing>
          <wp:inline distT="114300" distB="114300" distL="114300" distR="114300" wp14:anchorId="1E396D3B" wp14:editId="1C2034D7">
            <wp:extent cx="5943600" cy="6477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5943600" cy="6477000"/>
                    </a:xfrm>
                    <a:prstGeom prst="rect">
                      <a:avLst/>
                    </a:prstGeom>
                    <a:ln/>
                  </pic:spPr>
                </pic:pic>
              </a:graphicData>
            </a:graphic>
          </wp:inline>
        </w:drawing>
      </w:r>
    </w:p>
    <w:p w14:paraId="1BAE3C00" w14:textId="77777777" w:rsidR="003B0322" w:rsidRDefault="003B0322">
      <w:pPr>
        <w:rPr>
          <w:rFonts w:ascii="Times New Roman" w:eastAsia="Times New Roman" w:hAnsi="Times New Roman" w:cs="Times New Roman"/>
          <w:color w:val="1155CC"/>
          <w:sz w:val="30"/>
          <w:szCs w:val="30"/>
          <w:highlight w:val="white"/>
        </w:rPr>
      </w:pPr>
    </w:p>
    <w:p w14:paraId="0640938F" w14:textId="77777777" w:rsidR="003B0322" w:rsidRDefault="003B0322">
      <w:pPr>
        <w:rPr>
          <w:rFonts w:ascii="Times New Roman" w:eastAsia="Times New Roman" w:hAnsi="Times New Roman" w:cs="Times New Roman"/>
          <w:color w:val="1155CC"/>
          <w:sz w:val="30"/>
          <w:szCs w:val="30"/>
          <w:highlight w:val="white"/>
        </w:rPr>
      </w:pPr>
    </w:p>
    <w:p w14:paraId="76699A54" w14:textId="77777777" w:rsidR="003B0322" w:rsidRDefault="003B0322">
      <w:pPr>
        <w:rPr>
          <w:rFonts w:ascii="Times New Roman" w:eastAsia="Times New Roman" w:hAnsi="Times New Roman" w:cs="Times New Roman"/>
          <w:color w:val="1155CC"/>
          <w:sz w:val="30"/>
          <w:szCs w:val="30"/>
          <w:highlight w:val="white"/>
        </w:rPr>
      </w:pPr>
    </w:p>
    <w:p w14:paraId="4C52905C" w14:textId="77777777" w:rsidR="003B0322" w:rsidRDefault="003B0322">
      <w:pPr>
        <w:rPr>
          <w:rFonts w:ascii="Times New Roman" w:eastAsia="Times New Roman" w:hAnsi="Times New Roman" w:cs="Times New Roman"/>
          <w:color w:val="1155CC"/>
          <w:sz w:val="30"/>
          <w:szCs w:val="30"/>
          <w:highlight w:val="white"/>
        </w:rPr>
      </w:pPr>
    </w:p>
    <w:p w14:paraId="1678FF67" w14:textId="77777777" w:rsidR="003B0322" w:rsidRDefault="003B0322">
      <w:pPr>
        <w:rPr>
          <w:rFonts w:ascii="Times New Roman" w:eastAsia="Times New Roman" w:hAnsi="Times New Roman" w:cs="Times New Roman"/>
          <w:color w:val="1155CC"/>
          <w:sz w:val="30"/>
          <w:szCs w:val="30"/>
          <w:highlight w:val="white"/>
        </w:rPr>
      </w:pPr>
    </w:p>
    <w:p w14:paraId="3AEACE10" w14:textId="77777777" w:rsidR="003B0322" w:rsidRDefault="003B0322">
      <w:pPr>
        <w:rPr>
          <w:rFonts w:ascii="Times New Roman" w:eastAsia="Times New Roman" w:hAnsi="Times New Roman" w:cs="Times New Roman"/>
          <w:color w:val="1155CC"/>
          <w:sz w:val="30"/>
          <w:szCs w:val="30"/>
          <w:highlight w:val="white"/>
        </w:rPr>
      </w:pPr>
    </w:p>
    <w:p w14:paraId="5CF005C4" w14:textId="77777777" w:rsidR="003B0322" w:rsidRDefault="00067AFB">
      <w:pP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noProof/>
          <w:color w:val="1155CC"/>
          <w:sz w:val="30"/>
          <w:szCs w:val="30"/>
          <w:highlight w:val="white"/>
        </w:rPr>
        <w:lastRenderedPageBreak/>
        <w:drawing>
          <wp:inline distT="114300" distB="114300" distL="114300" distR="114300" wp14:anchorId="1A97DC95" wp14:editId="4EF6125D">
            <wp:extent cx="6477906" cy="698658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6477906" cy="6986588"/>
                    </a:xfrm>
                    <a:prstGeom prst="rect">
                      <a:avLst/>
                    </a:prstGeom>
                    <a:ln/>
                  </pic:spPr>
                </pic:pic>
              </a:graphicData>
            </a:graphic>
          </wp:inline>
        </w:drawing>
      </w:r>
    </w:p>
    <w:p w14:paraId="7F1A14C1" w14:textId="77777777" w:rsidR="003B0322" w:rsidRDefault="003B0322">
      <w:pPr>
        <w:rPr>
          <w:rFonts w:ascii="Times New Roman" w:eastAsia="Times New Roman" w:hAnsi="Times New Roman" w:cs="Times New Roman"/>
          <w:color w:val="1155CC"/>
          <w:sz w:val="30"/>
          <w:szCs w:val="30"/>
          <w:highlight w:val="white"/>
        </w:rPr>
      </w:pPr>
    </w:p>
    <w:p w14:paraId="269B272D" w14:textId="77777777" w:rsidR="003B0322" w:rsidRDefault="003B0322">
      <w:pPr>
        <w:rPr>
          <w:rFonts w:ascii="Times New Roman" w:eastAsia="Times New Roman" w:hAnsi="Times New Roman" w:cs="Times New Roman"/>
          <w:color w:val="1155CC"/>
          <w:sz w:val="30"/>
          <w:szCs w:val="30"/>
          <w:highlight w:val="white"/>
        </w:rPr>
      </w:pPr>
    </w:p>
    <w:p w14:paraId="293AB4F4" w14:textId="77777777" w:rsidR="003B0322" w:rsidRDefault="003B0322">
      <w:pPr>
        <w:rPr>
          <w:rFonts w:ascii="Times New Roman" w:eastAsia="Times New Roman" w:hAnsi="Times New Roman" w:cs="Times New Roman"/>
          <w:color w:val="1155CC"/>
          <w:sz w:val="30"/>
          <w:szCs w:val="30"/>
          <w:highlight w:val="white"/>
        </w:rPr>
      </w:pPr>
    </w:p>
    <w:p w14:paraId="4C3CB2AE" w14:textId="77777777" w:rsidR="003B0322" w:rsidRDefault="003B0322">
      <w:pPr>
        <w:rPr>
          <w:rFonts w:ascii="Times New Roman" w:eastAsia="Times New Roman" w:hAnsi="Times New Roman" w:cs="Times New Roman"/>
          <w:color w:val="1155CC"/>
          <w:sz w:val="30"/>
          <w:szCs w:val="30"/>
          <w:highlight w:val="white"/>
        </w:rPr>
      </w:pPr>
    </w:p>
    <w:p w14:paraId="4F9FA656" w14:textId="77777777" w:rsidR="003B0322" w:rsidRDefault="003B0322">
      <w:pPr>
        <w:rPr>
          <w:rFonts w:ascii="Times New Roman" w:eastAsia="Times New Roman" w:hAnsi="Times New Roman" w:cs="Times New Roman"/>
          <w:color w:val="1155CC"/>
          <w:sz w:val="30"/>
          <w:szCs w:val="30"/>
          <w:highlight w:val="white"/>
        </w:rPr>
      </w:pPr>
    </w:p>
    <w:p w14:paraId="3ABD0503" w14:textId="77777777" w:rsidR="003B0322" w:rsidRDefault="00067AFB">
      <w:pP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noProof/>
          <w:color w:val="1155CC"/>
          <w:sz w:val="30"/>
          <w:szCs w:val="30"/>
          <w:highlight w:val="white"/>
        </w:rPr>
        <w:drawing>
          <wp:inline distT="114300" distB="114300" distL="114300" distR="114300" wp14:anchorId="512B4DE4" wp14:editId="05580CBB">
            <wp:extent cx="6739811" cy="548689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6739811" cy="5486898"/>
                    </a:xfrm>
                    <a:prstGeom prst="rect">
                      <a:avLst/>
                    </a:prstGeom>
                    <a:ln/>
                  </pic:spPr>
                </pic:pic>
              </a:graphicData>
            </a:graphic>
          </wp:inline>
        </w:drawing>
      </w:r>
    </w:p>
    <w:p w14:paraId="007620C8" w14:textId="77777777" w:rsidR="003B0322" w:rsidRDefault="003B0322">
      <w:pPr>
        <w:rPr>
          <w:rFonts w:ascii="Times New Roman" w:eastAsia="Times New Roman" w:hAnsi="Times New Roman" w:cs="Times New Roman"/>
          <w:color w:val="1155CC"/>
          <w:sz w:val="30"/>
          <w:szCs w:val="30"/>
          <w:highlight w:val="white"/>
        </w:rPr>
      </w:pPr>
    </w:p>
    <w:p w14:paraId="4ED44038" w14:textId="77777777" w:rsidR="003B0322" w:rsidRDefault="003B0322">
      <w:pPr>
        <w:rPr>
          <w:rFonts w:ascii="Times New Roman" w:eastAsia="Times New Roman" w:hAnsi="Times New Roman" w:cs="Times New Roman"/>
          <w:color w:val="1155CC"/>
          <w:sz w:val="30"/>
          <w:szCs w:val="30"/>
          <w:highlight w:val="white"/>
        </w:rPr>
      </w:pPr>
    </w:p>
    <w:p w14:paraId="3FB07A96" w14:textId="77777777" w:rsidR="003B0322" w:rsidRDefault="003B0322">
      <w:pPr>
        <w:rPr>
          <w:rFonts w:ascii="Times New Roman" w:eastAsia="Times New Roman" w:hAnsi="Times New Roman" w:cs="Times New Roman"/>
          <w:color w:val="1155CC"/>
          <w:sz w:val="30"/>
          <w:szCs w:val="30"/>
          <w:highlight w:val="white"/>
        </w:rPr>
      </w:pPr>
    </w:p>
    <w:p w14:paraId="705BB46A" w14:textId="77777777" w:rsidR="003B0322" w:rsidRDefault="003B0322">
      <w:pPr>
        <w:rPr>
          <w:rFonts w:ascii="Times New Roman" w:eastAsia="Times New Roman" w:hAnsi="Times New Roman" w:cs="Times New Roman"/>
          <w:color w:val="1155CC"/>
          <w:sz w:val="30"/>
          <w:szCs w:val="30"/>
          <w:highlight w:val="white"/>
        </w:rPr>
      </w:pPr>
    </w:p>
    <w:p w14:paraId="0925443E" w14:textId="77777777" w:rsidR="003B0322" w:rsidRDefault="003B0322">
      <w:pPr>
        <w:rPr>
          <w:rFonts w:ascii="Times New Roman" w:eastAsia="Times New Roman" w:hAnsi="Times New Roman" w:cs="Times New Roman"/>
          <w:color w:val="1155CC"/>
          <w:sz w:val="30"/>
          <w:szCs w:val="30"/>
          <w:highlight w:val="white"/>
        </w:rPr>
      </w:pPr>
    </w:p>
    <w:p w14:paraId="75B7AA34" w14:textId="77777777" w:rsidR="003B0322" w:rsidRDefault="003B0322">
      <w:pPr>
        <w:rPr>
          <w:rFonts w:ascii="Times New Roman" w:eastAsia="Times New Roman" w:hAnsi="Times New Roman" w:cs="Times New Roman"/>
          <w:color w:val="1155CC"/>
          <w:sz w:val="30"/>
          <w:szCs w:val="30"/>
          <w:highlight w:val="white"/>
        </w:rPr>
      </w:pPr>
    </w:p>
    <w:p w14:paraId="22098920" w14:textId="77777777" w:rsidR="003B0322" w:rsidRDefault="003B0322">
      <w:pPr>
        <w:rPr>
          <w:rFonts w:ascii="Times New Roman" w:eastAsia="Times New Roman" w:hAnsi="Times New Roman" w:cs="Times New Roman"/>
          <w:color w:val="1155CC"/>
          <w:sz w:val="30"/>
          <w:szCs w:val="30"/>
          <w:highlight w:val="white"/>
        </w:rPr>
      </w:pPr>
    </w:p>
    <w:p w14:paraId="62DE4A65" w14:textId="77777777" w:rsidR="003B0322" w:rsidRDefault="003B0322">
      <w:pPr>
        <w:rPr>
          <w:rFonts w:ascii="Times New Roman" w:eastAsia="Times New Roman" w:hAnsi="Times New Roman" w:cs="Times New Roman"/>
          <w:color w:val="1155CC"/>
          <w:sz w:val="30"/>
          <w:szCs w:val="30"/>
          <w:highlight w:val="white"/>
        </w:rPr>
      </w:pPr>
    </w:p>
    <w:p w14:paraId="04D8E042" w14:textId="77777777" w:rsidR="003B0322" w:rsidRDefault="003B0322">
      <w:pPr>
        <w:rPr>
          <w:rFonts w:ascii="Times New Roman" w:eastAsia="Times New Roman" w:hAnsi="Times New Roman" w:cs="Times New Roman"/>
          <w:color w:val="1155CC"/>
          <w:sz w:val="30"/>
          <w:szCs w:val="30"/>
          <w:highlight w:val="white"/>
        </w:rPr>
      </w:pPr>
    </w:p>
    <w:p w14:paraId="0F1FF61B" w14:textId="77777777" w:rsidR="003B0322" w:rsidRDefault="003B0322">
      <w:pPr>
        <w:rPr>
          <w:rFonts w:ascii="Times New Roman" w:eastAsia="Times New Roman" w:hAnsi="Times New Roman" w:cs="Times New Roman"/>
          <w:color w:val="1155CC"/>
          <w:sz w:val="30"/>
          <w:szCs w:val="30"/>
          <w:highlight w:val="white"/>
        </w:rPr>
      </w:pPr>
    </w:p>
    <w:p w14:paraId="58313124" w14:textId="77777777" w:rsidR="003B0322" w:rsidRDefault="00067AFB">
      <w:pPr>
        <w:jc w:val="cente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noProof/>
          <w:color w:val="1155CC"/>
          <w:sz w:val="30"/>
          <w:szCs w:val="30"/>
          <w:highlight w:val="white"/>
        </w:rPr>
        <w:drawing>
          <wp:inline distT="114300" distB="114300" distL="114300" distR="114300" wp14:anchorId="1DED20CD" wp14:editId="2D101B29">
            <wp:extent cx="6353950" cy="7087098"/>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6353950" cy="7087098"/>
                    </a:xfrm>
                    <a:prstGeom prst="rect">
                      <a:avLst/>
                    </a:prstGeom>
                    <a:ln/>
                  </pic:spPr>
                </pic:pic>
              </a:graphicData>
            </a:graphic>
          </wp:inline>
        </w:drawing>
      </w:r>
    </w:p>
    <w:p w14:paraId="723708EB" w14:textId="77777777" w:rsidR="003B0322" w:rsidRDefault="003B0322">
      <w:pPr>
        <w:rPr>
          <w:rFonts w:ascii="Times New Roman" w:eastAsia="Times New Roman" w:hAnsi="Times New Roman" w:cs="Times New Roman"/>
          <w:color w:val="1155CC"/>
          <w:sz w:val="30"/>
          <w:szCs w:val="30"/>
          <w:highlight w:val="white"/>
        </w:rPr>
      </w:pPr>
    </w:p>
    <w:p w14:paraId="445E0D37" w14:textId="77777777" w:rsidR="003B0322" w:rsidRDefault="003B0322">
      <w:pPr>
        <w:rPr>
          <w:rFonts w:ascii="Times New Roman" w:eastAsia="Times New Roman" w:hAnsi="Times New Roman" w:cs="Times New Roman"/>
          <w:color w:val="1155CC"/>
          <w:sz w:val="30"/>
          <w:szCs w:val="30"/>
          <w:highlight w:val="white"/>
        </w:rPr>
      </w:pPr>
    </w:p>
    <w:p w14:paraId="672DDBE8" w14:textId="77777777" w:rsidR="003B0322" w:rsidRDefault="003B0322">
      <w:pPr>
        <w:rPr>
          <w:rFonts w:ascii="Times New Roman" w:eastAsia="Times New Roman" w:hAnsi="Times New Roman" w:cs="Times New Roman"/>
          <w:color w:val="1155CC"/>
          <w:sz w:val="30"/>
          <w:szCs w:val="30"/>
          <w:highlight w:val="white"/>
        </w:rPr>
      </w:pPr>
    </w:p>
    <w:p w14:paraId="655A46D2" w14:textId="77777777" w:rsidR="003B0322" w:rsidRDefault="00067AFB">
      <w:pPr>
        <w:jc w:val="cente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noProof/>
          <w:color w:val="1155CC"/>
          <w:sz w:val="30"/>
          <w:szCs w:val="30"/>
          <w:highlight w:val="white"/>
        </w:rPr>
        <w:lastRenderedPageBreak/>
        <w:drawing>
          <wp:inline distT="114300" distB="114300" distL="114300" distR="114300" wp14:anchorId="5DEEC0B2" wp14:editId="2B634D79">
            <wp:extent cx="6381750" cy="4248648"/>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6381750" cy="4248648"/>
                    </a:xfrm>
                    <a:prstGeom prst="rect">
                      <a:avLst/>
                    </a:prstGeom>
                    <a:ln/>
                  </pic:spPr>
                </pic:pic>
              </a:graphicData>
            </a:graphic>
          </wp:inline>
        </w:drawing>
      </w:r>
      <w:r>
        <w:rPr>
          <w:rFonts w:ascii="Times New Roman" w:eastAsia="Times New Roman" w:hAnsi="Times New Roman" w:cs="Times New Roman"/>
          <w:noProof/>
          <w:color w:val="1155CC"/>
          <w:sz w:val="30"/>
          <w:szCs w:val="30"/>
          <w:highlight w:val="white"/>
        </w:rPr>
        <w:drawing>
          <wp:inline distT="114300" distB="114300" distL="114300" distR="114300" wp14:anchorId="1B9FE883" wp14:editId="60A79CFD">
            <wp:extent cx="5943600" cy="367665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b="7434"/>
                    <a:stretch>
                      <a:fillRect/>
                    </a:stretch>
                  </pic:blipFill>
                  <pic:spPr>
                    <a:xfrm>
                      <a:off x="0" y="0"/>
                      <a:ext cx="5943600" cy="3676650"/>
                    </a:xfrm>
                    <a:prstGeom prst="rect">
                      <a:avLst/>
                    </a:prstGeom>
                    <a:ln/>
                  </pic:spPr>
                </pic:pic>
              </a:graphicData>
            </a:graphic>
          </wp:inline>
        </w:drawing>
      </w:r>
    </w:p>
    <w:p w14:paraId="535BC393" w14:textId="77777777" w:rsidR="003B0322" w:rsidRDefault="00067AFB">
      <w:pPr>
        <w:jc w:val="center"/>
        <w:rPr>
          <w:rFonts w:ascii="Times New Roman" w:eastAsia="Times New Roman" w:hAnsi="Times New Roman" w:cs="Times New Roman"/>
          <w:color w:val="1155CC"/>
          <w:sz w:val="30"/>
          <w:szCs w:val="30"/>
          <w:highlight w:val="white"/>
        </w:rPr>
      </w:pPr>
      <w:hyperlink r:id="rId54">
        <w:r>
          <w:rPr>
            <w:rFonts w:ascii="Times New Roman" w:eastAsia="Times New Roman" w:hAnsi="Times New Roman" w:cs="Times New Roman"/>
            <w:color w:val="1155CC"/>
            <w:sz w:val="30"/>
            <w:szCs w:val="30"/>
            <w:highlight w:val="white"/>
            <w:u w:val="single"/>
          </w:rPr>
          <w:t>Apply for Federal Student Aid (FAFSA)</w:t>
        </w:r>
      </w:hyperlink>
    </w:p>
    <w:p w14:paraId="026ABDB7" w14:textId="77777777" w:rsidR="003B0322" w:rsidRDefault="003B0322">
      <w:pPr>
        <w:jc w:val="center"/>
        <w:rPr>
          <w:rFonts w:ascii="Times New Roman" w:eastAsia="Times New Roman" w:hAnsi="Times New Roman" w:cs="Times New Roman"/>
          <w:color w:val="1155CC"/>
          <w:sz w:val="30"/>
          <w:szCs w:val="30"/>
          <w:highlight w:val="white"/>
        </w:rPr>
      </w:pPr>
    </w:p>
    <w:p w14:paraId="53FCCAC1" w14:textId="77777777" w:rsidR="003B0322" w:rsidRDefault="00067AFB">
      <w:pPr>
        <w:spacing w:before="560"/>
        <w:jc w:val="center"/>
        <w:rPr>
          <w:rFonts w:ascii="Roboto" w:eastAsia="Roboto" w:hAnsi="Roboto" w:cs="Roboto"/>
          <w:color w:val="FFFFFF"/>
          <w:sz w:val="36"/>
          <w:szCs w:val="36"/>
          <w:highlight w:val="white"/>
        </w:rPr>
      </w:pPr>
      <w:hyperlink r:id="rId55">
        <w:r>
          <w:rPr>
            <w:color w:val="0000EE"/>
            <w:u w:val="single"/>
          </w:rPr>
          <w:t>Applying for Financial Aid With the FAFSA® Form</w:t>
        </w:r>
      </w:hyperlink>
      <w:r>
        <w:fldChar w:fldCharType="begin"/>
      </w:r>
      <w:r>
        <w:instrText xml:space="preserve"> HYPERLINK "https://youtu.be/UupEQdS2VMY" </w:instrText>
      </w:r>
      <w:r>
        <w:fldChar w:fldCharType="separate"/>
      </w:r>
    </w:p>
    <w:p w14:paraId="23FB2D94" w14:textId="77777777" w:rsidR="003B0322" w:rsidRDefault="00067AFB">
      <w:pPr>
        <w:jc w:val="center"/>
        <w:rPr>
          <w:rFonts w:ascii="Times New Roman" w:eastAsia="Times New Roman" w:hAnsi="Times New Roman" w:cs="Times New Roman"/>
          <w:color w:val="1155CC"/>
          <w:sz w:val="30"/>
          <w:szCs w:val="30"/>
          <w:highlight w:val="white"/>
        </w:rPr>
      </w:pPr>
      <w:r>
        <w:fldChar w:fldCharType="end"/>
      </w:r>
    </w:p>
    <w:p w14:paraId="76103A9D" w14:textId="77777777" w:rsidR="003B0322" w:rsidRDefault="003B0322">
      <w:pPr>
        <w:jc w:val="center"/>
        <w:rPr>
          <w:rFonts w:ascii="Times New Roman" w:eastAsia="Times New Roman" w:hAnsi="Times New Roman" w:cs="Times New Roman"/>
          <w:color w:val="1155CC"/>
          <w:sz w:val="30"/>
          <w:szCs w:val="30"/>
          <w:highlight w:val="white"/>
        </w:rPr>
      </w:pPr>
    </w:p>
    <w:p w14:paraId="67A58D8C" w14:textId="77777777" w:rsidR="003B0322" w:rsidRDefault="00067AFB">
      <w:pPr>
        <w:pStyle w:val="Heading2"/>
        <w:keepNext w:val="0"/>
        <w:keepLines w:val="0"/>
        <w:shd w:val="clear" w:color="auto" w:fill="FFFFFF"/>
        <w:jc w:val="center"/>
        <w:rPr>
          <w:rFonts w:ascii="Times New Roman" w:eastAsia="Times New Roman" w:hAnsi="Times New Roman" w:cs="Times New Roman"/>
          <w:b/>
          <w:color w:val="040E13"/>
          <w:sz w:val="36"/>
          <w:szCs w:val="36"/>
          <w:highlight w:val="white"/>
        </w:rPr>
      </w:pPr>
      <w:bookmarkStart w:id="2" w:name="_nbn7lj2esbrp" w:colFirst="0" w:colLast="0"/>
      <w:bookmarkEnd w:id="2"/>
      <w:r>
        <w:rPr>
          <w:rFonts w:ascii="Times New Roman" w:eastAsia="Times New Roman" w:hAnsi="Times New Roman" w:cs="Times New Roman"/>
          <w:b/>
          <w:color w:val="040E13"/>
          <w:sz w:val="36"/>
          <w:szCs w:val="36"/>
          <w:highlight w:val="white"/>
        </w:rPr>
        <w:t>Starting Your FAFSA</w:t>
      </w:r>
      <w:r>
        <w:rPr>
          <w:rFonts w:ascii="Times New Roman" w:eastAsia="Times New Roman" w:hAnsi="Times New Roman" w:cs="Times New Roman"/>
          <w:b/>
          <w:color w:val="040E13"/>
          <w:sz w:val="29"/>
          <w:szCs w:val="29"/>
          <w:highlight w:val="white"/>
        </w:rPr>
        <w:t>®</w:t>
      </w:r>
      <w:r>
        <w:rPr>
          <w:rFonts w:ascii="Times New Roman" w:eastAsia="Times New Roman" w:hAnsi="Times New Roman" w:cs="Times New Roman"/>
          <w:b/>
          <w:color w:val="040E13"/>
          <w:sz w:val="36"/>
          <w:szCs w:val="36"/>
          <w:highlight w:val="white"/>
        </w:rPr>
        <w:t xml:space="preserve"> Form</w:t>
      </w:r>
    </w:p>
    <w:p w14:paraId="55341F15" w14:textId="77777777" w:rsidR="003B0322" w:rsidRDefault="00067AFB">
      <w:pPr>
        <w:shd w:val="clear" w:color="auto" w:fill="FFFFFF"/>
        <w:spacing w:before="120" w:after="120"/>
        <w:jc w:val="cente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The 2024–25 FAFSA form is available now. We encourage you to fill out the form as soon as possible on or after the FAFSA launches to meet </w:t>
      </w:r>
      <w:hyperlink r:id="rId56">
        <w:r>
          <w:rPr>
            <w:rFonts w:ascii="Times New Roman" w:eastAsia="Times New Roman" w:hAnsi="Times New Roman" w:cs="Times New Roman"/>
            <w:color w:val="1A729F"/>
            <w:sz w:val="24"/>
            <w:szCs w:val="24"/>
            <w:highlight w:val="white"/>
            <w:u w:val="single"/>
          </w:rPr>
          <w:t>FAFSA federal, state, and school deadlines</w:t>
        </w:r>
      </w:hyperlink>
      <w:r>
        <w:rPr>
          <w:rFonts w:ascii="Times New Roman" w:eastAsia="Times New Roman" w:hAnsi="Times New Roman" w:cs="Times New Roman"/>
          <w:color w:val="212529"/>
          <w:sz w:val="24"/>
          <w:szCs w:val="24"/>
          <w:highlight w:val="white"/>
        </w:rPr>
        <w:t>.</w:t>
      </w:r>
    </w:p>
    <w:p w14:paraId="4B993FB2" w14:textId="77777777" w:rsidR="003B0322" w:rsidRDefault="00067AFB">
      <w:pPr>
        <w:shd w:val="clear" w:color="auto" w:fill="ECFBF6"/>
        <w:spacing w:before="120" w:after="120"/>
        <w:jc w:val="cente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FAFSA</w:t>
      </w:r>
      <w:r>
        <w:rPr>
          <w:rFonts w:ascii="Times New Roman" w:eastAsia="Times New Roman" w:hAnsi="Times New Roman" w:cs="Times New Roman"/>
          <w:color w:val="212529"/>
          <w:sz w:val="18"/>
          <w:szCs w:val="18"/>
          <w:highlight w:val="white"/>
        </w:rPr>
        <w:t>®</w:t>
      </w:r>
      <w:r>
        <w:rPr>
          <w:rFonts w:ascii="Times New Roman" w:eastAsia="Times New Roman" w:hAnsi="Times New Roman" w:cs="Times New Roman"/>
          <w:color w:val="212529"/>
          <w:sz w:val="24"/>
          <w:szCs w:val="24"/>
          <w:highlight w:val="white"/>
        </w:rPr>
        <w:t xml:space="preserve"> Filing Options</w:t>
      </w:r>
    </w:p>
    <w:p w14:paraId="512D6C0D" w14:textId="77777777" w:rsidR="003B0322" w:rsidRDefault="00067AFB">
      <w:pPr>
        <w:shd w:val="clear" w:color="auto" w:fill="ECFBF6"/>
        <w:spacing w:before="120" w:after="120"/>
        <w:jc w:val="cente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You may choose any of these methods to file a FAFSA form:</w:t>
      </w:r>
    </w:p>
    <w:p w14:paraId="56970723" w14:textId="77777777" w:rsidR="003B0322" w:rsidRDefault="00067AFB">
      <w:pPr>
        <w:numPr>
          <w:ilvl w:val="0"/>
          <w:numId w:val="3"/>
        </w:numPr>
        <w:spacing w:before="120"/>
        <w:rPr>
          <w:rFonts w:ascii="Times New Roman" w:eastAsia="Times New Roman" w:hAnsi="Times New Roman" w:cs="Times New Roman"/>
          <w:highlight w:val="white"/>
        </w:rPr>
      </w:pPr>
      <w:r>
        <w:rPr>
          <w:rFonts w:ascii="Times New Roman" w:eastAsia="Times New Roman" w:hAnsi="Times New Roman" w:cs="Times New Roman"/>
          <w:color w:val="212529"/>
          <w:sz w:val="24"/>
          <w:szCs w:val="24"/>
          <w:highlight w:val="white"/>
        </w:rPr>
        <w:t xml:space="preserve">Log in at </w:t>
      </w:r>
      <w:hyperlink r:id="rId57">
        <w:r>
          <w:rPr>
            <w:rFonts w:ascii="Times New Roman" w:eastAsia="Times New Roman" w:hAnsi="Times New Roman" w:cs="Times New Roman"/>
            <w:color w:val="1A729F"/>
            <w:sz w:val="24"/>
            <w:szCs w:val="24"/>
            <w:highlight w:val="white"/>
            <w:u w:val="single"/>
          </w:rPr>
          <w:t>fafsa.gov</w:t>
        </w:r>
      </w:hyperlink>
      <w:r>
        <w:rPr>
          <w:rFonts w:ascii="Times New Roman" w:eastAsia="Times New Roman" w:hAnsi="Times New Roman" w:cs="Times New Roman"/>
          <w:color w:val="212529"/>
          <w:sz w:val="24"/>
          <w:szCs w:val="24"/>
          <w:highlight w:val="white"/>
        </w:rPr>
        <w:t xml:space="preserve"> to apply online</w:t>
      </w:r>
    </w:p>
    <w:p w14:paraId="7AF9B070" w14:textId="77777777" w:rsidR="003B0322" w:rsidRDefault="00067AFB">
      <w:pPr>
        <w:numPr>
          <w:ilvl w:val="0"/>
          <w:numId w:val="3"/>
        </w:numPr>
        <w:spacing w:after="120"/>
        <w:rPr>
          <w:rFonts w:ascii="Times New Roman" w:eastAsia="Times New Roman" w:hAnsi="Times New Roman" w:cs="Times New Roman"/>
          <w:highlight w:val="white"/>
        </w:rPr>
      </w:pPr>
      <w:r>
        <w:rPr>
          <w:rFonts w:ascii="Times New Roman" w:eastAsia="Times New Roman" w:hAnsi="Times New Roman" w:cs="Times New Roman"/>
          <w:color w:val="212529"/>
          <w:sz w:val="24"/>
          <w:szCs w:val="24"/>
          <w:highlight w:val="white"/>
        </w:rPr>
        <w:t xml:space="preserve">Complete a </w:t>
      </w:r>
      <w:hyperlink r:id="rId58" w:anchor="fafsa">
        <w:r>
          <w:rPr>
            <w:rFonts w:ascii="Times New Roman" w:eastAsia="Times New Roman" w:hAnsi="Times New Roman" w:cs="Times New Roman"/>
            <w:color w:val="1A729F"/>
            <w:sz w:val="24"/>
            <w:szCs w:val="24"/>
            <w:highlight w:val="white"/>
            <w:u w:val="single"/>
          </w:rPr>
          <w:t>FAFSA PDF</w:t>
        </w:r>
      </w:hyperlink>
      <w:r>
        <w:rPr>
          <w:rFonts w:ascii="Times New Roman" w:eastAsia="Times New Roman" w:hAnsi="Times New Roman" w:cs="Times New Roman"/>
          <w:color w:val="212529"/>
          <w:sz w:val="24"/>
          <w:szCs w:val="24"/>
          <w:highlight w:val="white"/>
        </w:rPr>
        <w:t xml:space="preserve"> (note: you must print out and mail the FAFSA PDF for processing)</w:t>
      </w:r>
    </w:p>
    <w:p w14:paraId="57F2BA03" w14:textId="77777777" w:rsidR="003B0322" w:rsidRDefault="003B0322">
      <w:pPr>
        <w:jc w:val="center"/>
        <w:rPr>
          <w:rFonts w:ascii="Times New Roman" w:eastAsia="Times New Roman" w:hAnsi="Times New Roman" w:cs="Times New Roman"/>
          <w:color w:val="1155CC"/>
          <w:sz w:val="30"/>
          <w:szCs w:val="30"/>
          <w:highlight w:val="white"/>
        </w:rPr>
      </w:pPr>
    </w:p>
    <w:p w14:paraId="15D6F2B6" w14:textId="77777777" w:rsidR="003B0322" w:rsidRDefault="003B0322">
      <w:pPr>
        <w:jc w:val="center"/>
        <w:rPr>
          <w:rFonts w:ascii="Times New Roman" w:eastAsia="Times New Roman" w:hAnsi="Times New Roman" w:cs="Times New Roman"/>
          <w:color w:val="1155CC"/>
          <w:sz w:val="30"/>
          <w:szCs w:val="30"/>
          <w:highlight w:val="white"/>
        </w:rPr>
      </w:pPr>
    </w:p>
    <w:p w14:paraId="7229FFFD" w14:textId="77777777" w:rsidR="003B0322" w:rsidRDefault="003B0322">
      <w:pPr>
        <w:jc w:val="center"/>
        <w:rPr>
          <w:rFonts w:ascii="Times New Roman" w:eastAsia="Times New Roman" w:hAnsi="Times New Roman" w:cs="Times New Roman"/>
          <w:color w:val="1155CC"/>
          <w:sz w:val="30"/>
          <w:szCs w:val="30"/>
          <w:highlight w:val="white"/>
        </w:rPr>
      </w:pPr>
    </w:p>
    <w:p w14:paraId="504E7EE0" w14:textId="77777777" w:rsidR="003B0322" w:rsidRDefault="003B0322">
      <w:pPr>
        <w:jc w:val="center"/>
        <w:rPr>
          <w:rFonts w:ascii="Times New Roman" w:eastAsia="Times New Roman" w:hAnsi="Times New Roman" w:cs="Times New Roman"/>
          <w:color w:val="1155CC"/>
          <w:sz w:val="30"/>
          <w:szCs w:val="30"/>
          <w:highlight w:val="white"/>
        </w:rPr>
      </w:pPr>
    </w:p>
    <w:p w14:paraId="6E663BDA" w14:textId="77777777" w:rsidR="003B0322" w:rsidRDefault="003B0322">
      <w:pPr>
        <w:jc w:val="center"/>
        <w:rPr>
          <w:rFonts w:ascii="Times New Roman" w:eastAsia="Times New Roman" w:hAnsi="Times New Roman" w:cs="Times New Roman"/>
          <w:color w:val="1155CC"/>
          <w:sz w:val="30"/>
          <w:szCs w:val="30"/>
          <w:highlight w:val="white"/>
        </w:rPr>
      </w:pPr>
    </w:p>
    <w:p w14:paraId="63130A49" w14:textId="77777777" w:rsidR="003B0322" w:rsidRDefault="003B0322">
      <w:pPr>
        <w:jc w:val="center"/>
        <w:rPr>
          <w:rFonts w:ascii="Times New Roman" w:eastAsia="Times New Roman" w:hAnsi="Times New Roman" w:cs="Times New Roman"/>
          <w:color w:val="1155CC"/>
          <w:sz w:val="30"/>
          <w:szCs w:val="30"/>
          <w:highlight w:val="white"/>
        </w:rPr>
      </w:pPr>
    </w:p>
    <w:p w14:paraId="6C7E8887" w14:textId="77777777" w:rsidR="003B0322" w:rsidRDefault="003B0322">
      <w:pPr>
        <w:jc w:val="center"/>
        <w:rPr>
          <w:rFonts w:ascii="Times New Roman" w:eastAsia="Times New Roman" w:hAnsi="Times New Roman" w:cs="Times New Roman"/>
          <w:color w:val="1155CC"/>
          <w:sz w:val="30"/>
          <w:szCs w:val="30"/>
          <w:highlight w:val="white"/>
        </w:rPr>
      </w:pPr>
    </w:p>
    <w:p w14:paraId="4D48A677" w14:textId="77777777" w:rsidR="003B0322" w:rsidRDefault="003B0322">
      <w:pPr>
        <w:jc w:val="center"/>
        <w:rPr>
          <w:rFonts w:ascii="Times New Roman" w:eastAsia="Times New Roman" w:hAnsi="Times New Roman" w:cs="Times New Roman"/>
          <w:color w:val="1155CC"/>
          <w:sz w:val="30"/>
          <w:szCs w:val="30"/>
          <w:highlight w:val="white"/>
        </w:rPr>
      </w:pPr>
    </w:p>
    <w:p w14:paraId="77271425" w14:textId="77777777" w:rsidR="003B0322" w:rsidRDefault="003B0322">
      <w:pPr>
        <w:jc w:val="center"/>
        <w:rPr>
          <w:rFonts w:ascii="Times New Roman" w:eastAsia="Times New Roman" w:hAnsi="Times New Roman" w:cs="Times New Roman"/>
          <w:color w:val="1155CC"/>
          <w:sz w:val="30"/>
          <w:szCs w:val="30"/>
          <w:highlight w:val="white"/>
        </w:rPr>
      </w:pPr>
    </w:p>
    <w:p w14:paraId="313CC561" w14:textId="77777777" w:rsidR="003B0322" w:rsidRDefault="003B0322">
      <w:pPr>
        <w:jc w:val="center"/>
        <w:rPr>
          <w:rFonts w:ascii="Times New Roman" w:eastAsia="Times New Roman" w:hAnsi="Times New Roman" w:cs="Times New Roman"/>
          <w:color w:val="1155CC"/>
          <w:sz w:val="30"/>
          <w:szCs w:val="30"/>
          <w:highlight w:val="white"/>
        </w:rPr>
      </w:pPr>
    </w:p>
    <w:p w14:paraId="036CF07C" w14:textId="77777777" w:rsidR="003B0322" w:rsidRDefault="003B0322">
      <w:pPr>
        <w:jc w:val="center"/>
        <w:rPr>
          <w:rFonts w:ascii="Times New Roman" w:eastAsia="Times New Roman" w:hAnsi="Times New Roman" w:cs="Times New Roman"/>
          <w:color w:val="1155CC"/>
          <w:sz w:val="30"/>
          <w:szCs w:val="30"/>
          <w:highlight w:val="white"/>
        </w:rPr>
      </w:pPr>
    </w:p>
    <w:p w14:paraId="05527B26" w14:textId="77777777" w:rsidR="003B0322" w:rsidRDefault="003B0322">
      <w:pPr>
        <w:jc w:val="center"/>
        <w:rPr>
          <w:rFonts w:ascii="Times New Roman" w:eastAsia="Times New Roman" w:hAnsi="Times New Roman" w:cs="Times New Roman"/>
          <w:color w:val="1155CC"/>
          <w:sz w:val="30"/>
          <w:szCs w:val="30"/>
          <w:highlight w:val="white"/>
        </w:rPr>
      </w:pPr>
    </w:p>
    <w:p w14:paraId="484B19D3" w14:textId="77777777" w:rsidR="003B0322" w:rsidRDefault="003B0322">
      <w:pPr>
        <w:jc w:val="center"/>
        <w:rPr>
          <w:rFonts w:ascii="Times New Roman" w:eastAsia="Times New Roman" w:hAnsi="Times New Roman" w:cs="Times New Roman"/>
          <w:color w:val="1155CC"/>
          <w:sz w:val="30"/>
          <w:szCs w:val="30"/>
          <w:highlight w:val="white"/>
        </w:rPr>
      </w:pPr>
    </w:p>
    <w:p w14:paraId="042A9643" w14:textId="77777777" w:rsidR="003B0322" w:rsidRDefault="003B0322">
      <w:pPr>
        <w:jc w:val="center"/>
        <w:rPr>
          <w:rFonts w:ascii="Times New Roman" w:eastAsia="Times New Roman" w:hAnsi="Times New Roman" w:cs="Times New Roman"/>
          <w:color w:val="1155CC"/>
          <w:sz w:val="30"/>
          <w:szCs w:val="30"/>
          <w:highlight w:val="white"/>
        </w:rPr>
      </w:pPr>
    </w:p>
    <w:p w14:paraId="70D33D50" w14:textId="77777777" w:rsidR="003B0322" w:rsidRDefault="003B0322">
      <w:pPr>
        <w:jc w:val="center"/>
        <w:rPr>
          <w:rFonts w:ascii="Times New Roman" w:eastAsia="Times New Roman" w:hAnsi="Times New Roman" w:cs="Times New Roman"/>
          <w:color w:val="1155CC"/>
          <w:sz w:val="30"/>
          <w:szCs w:val="30"/>
          <w:highlight w:val="white"/>
        </w:rPr>
      </w:pPr>
    </w:p>
    <w:p w14:paraId="72E41002" w14:textId="77777777" w:rsidR="003B0322" w:rsidRDefault="003B0322">
      <w:pPr>
        <w:jc w:val="center"/>
        <w:rPr>
          <w:rFonts w:ascii="Times New Roman" w:eastAsia="Times New Roman" w:hAnsi="Times New Roman" w:cs="Times New Roman"/>
          <w:color w:val="1155CC"/>
          <w:sz w:val="30"/>
          <w:szCs w:val="30"/>
          <w:highlight w:val="white"/>
        </w:rPr>
      </w:pPr>
    </w:p>
    <w:p w14:paraId="324716F0" w14:textId="77777777" w:rsidR="003B0322" w:rsidRDefault="003B0322">
      <w:pPr>
        <w:jc w:val="center"/>
        <w:rPr>
          <w:rFonts w:ascii="Times New Roman" w:eastAsia="Times New Roman" w:hAnsi="Times New Roman" w:cs="Times New Roman"/>
          <w:color w:val="1155CC"/>
          <w:sz w:val="30"/>
          <w:szCs w:val="30"/>
          <w:highlight w:val="white"/>
        </w:rPr>
      </w:pPr>
    </w:p>
    <w:p w14:paraId="6C47B28D" w14:textId="77777777" w:rsidR="003B0322" w:rsidRDefault="003B0322">
      <w:pPr>
        <w:jc w:val="center"/>
        <w:rPr>
          <w:rFonts w:ascii="Times New Roman" w:eastAsia="Times New Roman" w:hAnsi="Times New Roman" w:cs="Times New Roman"/>
          <w:color w:val="1155CC"/>
          <w:sz w:val="30"/>
          <w:szCs w:val="30"/>
          <w:highlight w:val="white"/>
        </w:rPr>
      </w:pPr>
    </w:p>
    <w:p w14:paraId="1599C25D" w14:textId="77777777" w:rsidR="003B0322" w:rsidRDefault="00067AFB">
      <w:pPr>
        <w:jc w:val="cente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noProof/>
          <w:color w:val="1155CC"/>
          <w:sz w:val="30"/>
          <w:szCs w:val="30"/>
          <w:highlight w:val="white"/>
        </w:rPr>
        <w:lastRenderedPageBreak/>
        <w:drawing>
          <wp:inline distT="114300" distB="114300" distL="114300" distR="114300" wp14:anchorId="193E86FB" wp14:editId="0ECD0256">
            <wp:extent cx="5943600" cy="33401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a:stretch>
                      <a:fillRect/>
                    </a:stretch>
                  </pic:blipFill>
                  <pic:spPr>
                    <a:xfrm>
                      <a:off x="0" y="0"/>
                      <a:ext cx="5943600" cy="3340100"/>
                    </a:xfrm>
                    <a:prstGeom prst="rect">
                      <a:avLst/>
                    </a:prstGeom>
                    <a:ln/>
                  </pic:spPr>
                </pic:pic>
              </a:graphicData>
            </a:graphic>
          </wp:inline>
        </w:drawing>
      </w:r>
    </w:p>
    <w:p w14:paraId="46C21611" w14:textId="77777777" w:rsidR="003B0322" w:rsidRDefault="00067AFB">
      <w:pPr>
        <w:jc w:val="center"/>
        <w:rPr>
          <w:rFonts w:ascii="Times New Roman" w:eastAsia="Times New Roman" w:hAnsi="Times New Roman" w:cs="Times New Roman"/>
          <w:color w:val="1155CC"/>
          <w:sz w:val="30"/>
          <w:szCs w:val="30"/>
          <w:highlight w:val="white"/>
        </w:rPr>
      </w:pPr>
      <w:r>
        <w:rPr>
          <w:rFonts w:ascii="Times New Roman" w:eastAsia="Times New Roman" w:hAnsi="Times New Roman" w:cs="Times New Roman"/>
          <w:noProof/>
          <w:color w:val="1155CC"/>
          <w:sz w:val="30"/>
          <w:szCs w:val="30"/>
          <w:highlight w:val="white"/>
        </w:rPr>
        <w:drawing>
          <wp:inline distT="114300" distB="114300" distL="114300" distR="114300" wp14:anchorId="69DF44BA" wp14:editId="355C8935">
            <wp:extent cx="5943600" cy="22352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0"/>
                    <a:srcRect/>
                    <a:stretch>
                      <a:fillRect/>
                    </a:stretch>
                  </pic:blipFill>
                  <pic:spPr>
                    <a:xfrm>
                      <a:off x="0" y="0"/>
                      <a:ext cx="5943600" cy="2235200"/>
                    </a:xfrm>
                    <a:prstGeom prst="rect">
                      <a:avLst/>
                    </a:prstGeom>
                    <a:ln/>
                  </pic:spPr>
                </pic:pic>
              </a:graphicData>
            </a:graphic>
          </wp:inline>
        </w:drawing>
      </w:r>
    </w:p>
    <w:sectPr w:rsidR="003B03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9E707AD8-5EC9-4EF5-BD40-C4663086C92C}"/>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2" w:fontKey="{3CE938CA-0DA0-47B9-9E8D-4E949C51CE01}"/>
  </w:font>
  <w:font w:name="Calibri">
    <w:panose1 w:val="020F0502020204030204"/>
    <w:charset w:val="00"/>
    <w:family w:val="swiss"/>
    <w:pitch w:val="variable"/>
    <w:sig w:usb0="E4002EFF" w:usb1="C000247B" w:usb2="00000009" w:usb3="00000000" w:csb0="000001FF" w:csb1="00000000"/>
    <w:embedRegular r:id="rId3" w:fontKey="{05E96F03-109A-4782-A407-939247EF0BAD}"/>
  </w:font>
  <w:font w:name="Cambria">
    <w:panose1 w:val="02040503050406030204"/>
    <w:charset w:val="00"/>
    <w:family w:val="roman"/>
    <w:pitch w:val="variable"/>
    <w:sig w:usb0="E00006FF" w:usb1="420024FF" w:usb2="02000000" w:usb3="00000000" w:csb0="0000019F" w:csb1="00000000"/>
    <w:embedRegular r:id="rId4" w:fontKey="{914639F1-3C13-4C3B-8652-327FE8F47A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5C1B88"/>
    <w:multiLevelType w:val="multilevel"/>
    <w:tmpl w:val="C40A3524"/>
    <w:lvl w:ilvl="0">
      <w:start w:val="1"/>
      <w:numFmt w:val="bullet"/>
      <w:lvlText w:val="●"/>
      <w:lvlJc w:val="left"/>
      <w:pPr>
        <w:ind w:left="720" w:hanging="360"/>
      </w:pPr>
      <w:rPr>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16254A"/>
    <w:multiLevelType w:val="multilevel"/>
    <w:tmpl w:val="6E1497BA"/>
    <w:lvl w:ilvl="0">
      <w:start w:val="1"/>
      <w:numFmt w:val="decimal"/>
      <w:lvlText w:val="%1."/>
      <w:lvlJc w:val="left"/>
      <w:pPr>
        <w:ind w:left="720" w:hanging="360"/>
      </w:pPr>
      <w:rPr>
        <w:color w:val="2125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2284153"/>
    <w:multiLevelType w:val="multilevel"/>
    <w:tmpl w:val="AD0C241E"/>
    <w:lvl w:ilvl="0">
      <w:start w:val="1"/>
      <w:numFmt w:val="bullet"/>
      <w:lvlText w:val="●"/>
      <w:lvlJc w:val="left"/>
      <w:pPr>
        <w:ind w:left="720" w:hanging="360"/>
      </w:pPr>
      <w:rPr>
        <w:rFonts w:ascii="Roboto" w:eastAsia="Roboto" w:hAnsi="Roboto" w:cs="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5585429">
    <w:abstractNumId w:val="2"/>
  </w:num>
  <w:num w:numId="2" w16cid:durableId="1470784595">
    <w:abstractNumId w:val="1"/>
  </w:num>
  <w:num w:numId="3" w16cid:durableId="572274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322"/>
    <w:rsid w:val="00067AFB"/>
    <w:rsid w:val="003B0322"/>
    <w:rsid w:val="006B3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8A1E0"/>
  <w15:docId w15:val="{09CE2251-4702-44AF-9D26-E65895947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ACPESucessCenter@alaska.gov" TargetMode="External"/><Relationship Id="rId18" Type="http://schemas.openxmlformats.org/officeDocument/2006/relationships/hyperlink" Target="https://www.commonapp.org/static/33342f49064800bb364191bae36b5d97/FY-Apply-College-What-is-Common-App.pdf" TargetMode="External"/><Relationship Id="rId26" Type="http://schemas.openxmlformats.org/officeDocument/2006/relationships/hyperlink" Target="https://www.fastweb.com/" TargetMode="External"/><Relationship Id="rId39" Type="http://schemas.openxmlformats.org/officeDocument/2006/relationships/hyperlink" Target="http://www.nitalaska.com/" TargetMode="External"/><Relationship Id="rId21" Type="http://schemas.openxmlformats.org/officeDocument/2006/relationships/hyperlink" Target="https://kpbsd.org/departments/assistant-superintendent/instructional-services/secondary-education/college-career/middle-college/" TargetMode="External"/><Relationship Id="rId34" Type="http://schemas.openxmlformats.org/officeDocument/2006/relationships/hyperlink" Target="https://labor.alaska.gov/splash/alexsys/" TargetMode="External"/><Relationship Id="rId42" Type="http://schemas.openxmlformats.org/officeDocument/2006/relationships/hyperlink" Target="http://roadtripnation.com/explore/interests"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hyperlink" Target="https://youtu.be/UupEQdS2VMY" TargetMode="External"/><Relationship Id="rId7" Type="http://schemas.openxmlformats.org/officeDocument/2006/relationships/hyperlink" Target="mailto:mdunning@kpbsd.k12.ak.us" TargetMode="External"/><Relationship Id="rId2" Type="http://schemas.openxmlformats.org/officeDocument/2006/relationships/styles" Target="styles.xml"/><Relationship Id="rId16" Type="http://schemas.openxmlformats.org/officeDocument/2006/relationships/hyperlink" Target="https://acpe.alaska.gov/FINANCIAL-AID/AK-Education-Grant" TargetMode="External"/><Relationship Id="rId29" Type="http://schemas.openxmlformats.org/officeDocument/2006/relationships/hyperlink" Target="https://ps.powerschool-docs.com/naviance/latest/naviance-overview" TargetMode="External"/><Relationship Id="rId11" Type="http://schemas.openxmlformats.org/officeDocument/2006/relationships/hyperlink" Target="https://acpe.alaska.gov/FINANCIAL-AID/AK-Performance-Scholarship" TargetMode="External"/><Relationship Id="rId24" Type="http://schemas.openxmlformats.org/officeDocument/2006/relationships/hyperlink" Target="https://kpbsd.org/OneStop/Scholarships.aspx" TargetMode="External"/><Relationship Id="rId32" Type="http://schemas.openxmlformats.org/officeDocument/2006/relationships/hyperlink" Target="http://www.alaskacareercollege.edu/" TargetMode="External"/><Relationship Id="rId37" Type="http://schemas.openxmlformats.org/officeDocument/2006/relationships/hyperlink" Target="https://helmetstohardhats.org/explore-trades/" TargetMode="External"/><Relationship Id="rId40" Type="http://schemas.openxmlformats.org/officeDocument/2006/relationships/hyperlink" Target="http://careers-www.registerednursing.org/nursing-careers/" TargetMode="Externa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hyperlink" Target="https://studentaid.gov/resources" TargetMode="External"/><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hyperlink" Target="http://www.act.org" TargetMode="External"/><Relationship Id="rId14" Type="http://schemas.openxmlformats.org/officeDocument/2006/relationships/hyperlink" Target="https://acpe.alaska.gov/Portals/0/OTHER/Pubs/FAFSA_At-A-Glance.pdf" TargetMode="External"/><Relationship Id="rId22" Type="http://schemas.openxmlformats.org/officeDocument/2006/relationships/hyperlink" Target="https://kpbsd.org/wp-content/uploads/parents-students/onestop/KPBSD_Scholarship_Folder.doc" TargetMode="External"/><Relationship Id="rId27" Type="http://schemas.openxmlformats.org/officeDocument/2006/relationships/hyperlink" Target="https://bigfuture.collegeboard.org/" TargetMode="External"/><Relationship Id="rId30" Type="http://schemas.openxmlformats.org/officeDocument/2006/relationships/hyperlink" Target="https://go.kpbsd.org/naviance-student" TargetMode="External"/><Relationship Id="rId35" Type="http://schemas.openxmlformats.org/officeDocument/2006/relationships/hyperlink" Target="http://www.aecak.org"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hyperlink" Target="https://studentaid.gov/apply-for-aid/fafsa/fafsa-deadlines" TargetMode="External"/><Relationship Id="rId8" Type="http://schemas.openxmlformats.org/officeDocument/2006/relationships/image" Target="media/image3.png"/><Relationship Id="rId5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s://studentaid.gov/h/apply-for-aid/fafsa" TargetMode="External"/><Relationship Id="rId17" Type="http://schemas.openxmlformats.org/officeDocument/2006/relationships/hyperlink" Target="https://www.commonapp.org/" TargetMode="External"/><Relationship Id="rId25" Type="http://schemas.openxmlformats.org/officeDocument/2006/relationships/hyperlink" Target="https://studentscholarships.org/" TargetMode="External"/><Relationship Id="rId33" Type="http://schemas.openxmlformats.org/officeDocument/2006/relationships/hyperlink" Target="http://www.alaskadrivingacademy.com" TargetMode="External"/><Relationship Id="rId38" Type="http://schemas.openxmlformats.org/officeDocument/2006/relationships/hyperlink" Target="https://www.mappingyourfuture.org/index.cfm" TargetMode="External"/><Relationship Id="rId46" Type="http://schemas.openxmlformats.org/officeDocument/2006/relationships/image" Target="media/image7.png"/><Relationship Id="rId59" Type="http://schemas.openxmlformats.org/officeDocument/2006/relationships/image" Target="media/image15.png"/><Relationship Id="rId20" Type="http://schemas.openxmlformats.org/officeDocument/2006/relationships/hyperlink" Target="http://www.sat.org" TargetMode="External"/><Relationship Id="rId41" Type="http://schemas.openxmlformats.org/officeDocument/2006/relationships/hyperlink" Target="https://www.onetonline.org/" TargetMode="External"/><Relationship Id="rId54" Type="http://schemas.openxmlformats.org/officeDocument/2006/relationships/hyperlink" Target="https://studentaid.gov/h/apply-for-aid/fafsa"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acpe.alaska.gov/FINANCIAL-AID/AK-Performance-Scholarship" TargetMode="External"/><Relationship Id="rId23" Type="http://schemas.openxmlformats.org/officeDocument/2006/relationships/hyperlink" Target="https://kpbsd.org/wp-content/uploads/parents-students/onestop/KPBSD_Scholarship_Folder.doc" TargetMode="External"/><Relationship Id="rId28" Type="http://schemas.openxmlformats.org/officeDocument/2006/relationships/hyperlink" Target="https://acpe.alaska.gov/" TargetMode="External"/><Relationship Id="rId36" Type="http://schemas.openxmlformats.org/officeDocument/2006/relationships/hyperlink" Target="https://awib.alaska.gov/apprentice/index.html" TargetMode="External"/><Relationship Id="rId49" Type="http://schemas.openxmlformats.org/officeDocument/2006/relationships/image" Target="media/image10.png"/><Relationship Id="rId57" Type="http://schemas.openxmlformats.org/officeDocument/2006/relationships/hyperlink" Target="https://studentaid.gov/h/apply-for-aid/fafsa" TargetMode="External"/><Relationship Id="rId10" Type="http://schemas.openxmlformats.org/officeDocument/2006/relationships/hyperlink" Target="https://go.kpbsd.org/naviance-student" TargetMode="External"/><Relationship Id="rId31" Type="http://schemas.openxmlformats.org/officeDocument/2006/relationships/hyperlink" Target="mailto:ACPESucessCenter@alaska.gov"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ps.powerschool-docs.com/naviance/latest/naviance-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1745</Words>
  <Characters>9948</Characters>
  <Application>Microsoft Office Word</Application>
  <DocSecurity>0</DocSecurity>
  <Lines>82</Lines>
  <Paragraphs>23</Paragraphs>
  <ScaleCrop>false</ScaleCrop>
  <Company>KPBSD</Company>
  <LinksUpToDate>false</LinksUpToDate>
  <CharactersWithSpaces>11670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Dunning</cp:lastModifiedBy>
  <cp:revision>2</cp:revision>
  <dcterms:created xsi:type="dcterms:W3CDTF">2024-09-18T22:02:00Z</dcterms:created>
  <dcterms:modified xsi:type="dcterms:W3CDTF">2024-09-18T22:04:00Z</dcterms:modified>
</cp:coreProperties>
</file>